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47" w:type="dxa"/>
        <w:jc w:val="center"/>
        <w:tblInd w:w="-1116" w:type="dxa"/>
        <w:tblLayout w:type="fixed"/>
        <w:tblLook w:val="0000" w:firstRow="0" w:lastRow="0" w:firstColumn="0" w:lastColumn="0" w:noHBand="0" w:noVBand="0"/>
      </w:tblPr>
      <w:tblGrid>
        <w:gridCol w:w="4812"/>
        <w:gridCol w:w="5235"/>
      </w:tblGrid>
      <w:tr w:rsidR="005970D5" w:rsidRPr="00A87B71" w:rsidTr="00E26DEF">
        <w:trPr>
          <w:jc w:val="center"/>
        </w:trPr>
        <w:tc>
          <w:tcPr>
            <w:tcW w:w="4812" w:type="dxa"/>
          </w:tcPr>
          <w:p w:rsidR="00DB33E0" w:rsidRDefault="005970D5" w:rsidP="004379BE">
            <w:pPr>
              <w:spacing w:beforeLines="20" w:before="48" w:afterLines="20" w:after="48" w:line="264" w:lineRule="auto"/>
              <w:jc w:val="center"/>
              <w:rPr>
                <w:b/>
                <w:bCs/>
                <w:lang w:val="nl-NL"/>
              </w:rPr>
            </w:pPr>
            <w:bookmarkStart w:id="0" w:name="_GoBack"/>
            <w:bookmarkEnd w:id="0"/>
            <w:r w:rsidRPr="00A87B71">
              <w:rPr>
                <w:b/>
                <w:bCs/>
                <w:lang w:val="nl-NL"/>
              </w:rPr>
              <w:t>CÔNG TY CỔ</w:t>
            </w:r>
            <w:r>
              <w:rPr>
                <w:b/>
                <w:bCs/>
                <w:lang w:val="nl-NL"/>
              </w:rPr>
              <w:t xml:space="preserve"> PHẦN LƯƠNG THỰC </w:t>
            </w:r>
          </w:p>
          <w:p w:rsidR="005970D5" w:rsidRPr="00A87B71" w:rsidRDefault="00DB33E0" w:rsidP="004379BE">
            <w:pPr>
              <w:spacing w:beforeLines="20" w:before="48" w:afterLines="20" w:after="48" w:line="264" w:lineRule="auto"/>
              <w:jc w:val="center"/>
              <w:rPr>
                <w:b/>
                <w:bCs/>
                <w:lang w:val="nl-NL"/>
              </w:rPr>
            </w:pPr>
            <w:r>
              <w:rPr>
                <w:b/>
                <w:bCs/>
                <w:lang w:val="nl-NL"/>
              </w:rPr>
              <w:t>LƯƠNG YÊN</w:t>
            </w:r>
          </w:p>
          <w:p w:rsidR="005970D5" w:rsidRPr="00A87B71" w:rsidRDefault="004379BE" w:rsidP="004379BE">
            <w:pPr>
              <w:spacing w:beforeLines="20" w:before="48" w:afterLines="20" w:after="48" w:line="264" w:lineRule="auto"/>
              <w:jc w:val="center"/>
              <w:rPr>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1144270</wp:posOffset>
                      </wp:positionH>
                      <wp:positionV relativeFrom="paragraph">
                        <wp:posOffset>10795</wp:posOffset>
                      </wp:positionV>
                      <wp:extent cx="689610" cy="0"/>
                      <wp:effectExtent l="10795" t="10795" r="13970" b="825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85pt" to="144.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xPGAIAADE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"/>
                  </w:pict>
                </mc:Fallback>
              </mc:AlternateContent>
            </w:r>
          </w:p>
        </w:tc>
        <w:tc>
          <w:tcPr>
            <w:tcW w:w="5235" w:type="dxa"/>
          </w:tcPr>
          <w:p w:rsidR="005970D5" w:rsidRPr="00A87B71" w:rsidRDefault="005970D5" w:rsidP="004379BE">
            <w:pPr>
              <w:spacing w:beforeLines="20" w:before="48" w:afterLines="20" w:after="48" w:line="264" w:lineRule="auto"/>
              <w:jc w:val="center"/>
              <w:rPr>
                <w:b/>
                <w:bCs/>
                <w:lang w:val="nl-NL"/>
              </w:rPr>
            </w:pPr>
            <w:r w:rsidRPr="00A87B71">
              <w:rPr>
                <w:b/>
                <w:bCs/>
                <w:lang w:val="nl-NL"/>
              </w:rPr>
              <w:t>CỘNG HOÀ XÃ HỘI CHỦ NGHĨA VIỆT NAM</w:t>
            </w:r>
          </w:p>
          <w:p w:rsidR="005970D5" w:rsidRPr="00FB266A" w:rsidRDefault="004379BE" w:rsidP="004379BE">
            <w:pPr>
              <w:spacing w:beforeLines="20" w:before="48" w:afterLines="20" w:after="48" w:line="264" w:lineRule="auto"/>
              <w:jc w:val="center"/>
              <w:rPr>
                <w:b/>
                <w:bCs/>
                <w:sz w:val="28"/>
                <w:szCs w:val="28"/>
                <w:lang w:val="nl-NL"/>
              </w:rPr>
            </w:pPr>
            <w:r>
              <w:rPr>
                <w:noProof/>
              </w:rPr>
              <mc:AlternateContent>
                <mc:Choice Requires="wps">
                  <w:drawing>
                    <wp:anchor distT="0" distB="0" distL="114300" distR="114300" simplePos="0" relativeHeight="251657216" behindDoc="0" locked="0" layoutInCell="1" allowOverlap="1">
                      <wp:simplePos x="0" y="0"/>
                      <wp:positionH relativeFrom="column">
                        <wp:posOffset>537845</wp:posOffset>
                      </wp:positionH>
                      <wp:positionV relativeFrom="paragraph">
                        <wp:posOffset>203200</wp:posOffset>
                      </wp:positionV>
                      <wp:extent cx="2078990" cy="0"/>
                      <wp:effectExtent l="13970" t="12700" r="12065" b="63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8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16pt" to="206.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2b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"/>
                  </w:pict>
                </mc:Fallback>
              </mc:AlternateContent>
            </w:r>
            <w:r w:rsidR="005970D5" w:rsidRPr="00FB266A">
              <w:rPr>
                <w:b/>
                <w:bCs/>
                <w:sz w:val="28"/>
                <w:szCs w:val="28"/>
                <w:lang w:val="nl-NL"/>
              </w:rPr>
              <w:t>Độc lập - Tự do - Hạnh phúc</w:t>
            </w:r>
          </w:p>
        </w:tc>
      </w:tr>
    </w:tbl>
    <w:p w:rsidR="005970D5" w:rsidRDefault="005970D5" w:rsidP="004379BE">
      <w:pPr>
        <w:pStyle w:val="NormalWeb"/>
        <w:spacing w:beforeLines="20" w:before="48" w:beforeAutospacing="0" w:afterLines="20" w:after="48" w:afterAutospacing="0" w:line="264" w:lineRule="auto"/>
        <w:jc w:val="center"/>
        <w:rPr>
          <w:b/>
          <w:bCs/>
          <w:sz w:val="32"/>
          <w:szCs w:val="32"/>
          <w:lang w:val="nl-NL"/>
        </w:rPr>
      </w:pPr>
    </w:p>
    <w:p w:rsidR="005970D5" w:rsidRDefault="005970D5" w:rsidP="00E26DEF">
      <w:pPr>
        <w:pStyle w:val="NormalWeb"/>
        <w:spacing w:before="60" w:beforeAutospacing="0" w:after="60" w:afterAutospacing="0"/>
        <w:jc w:val="center"/>
        <w:rPr>
          <w:b/>
          <w:bCs/>
          <w:spacing w:val="-6"/>
          <w:sz w:val="28"/>
          <w:szCs w:val="28"/>
          <w:lang w:val="nl-NL"/>
        </w:rPr>
      </w:pPr>
      <w:r w:rsidRPr="00E0341D">
        <w:rPr>
          <w:b/>
          <w:bCs/>
          <w:sz w:val="36"/>
          <w:szCs w:val="36"/>
          <w:lang w:val="nl-NL"/>
        </w:rPr>
        <w:t xml:space="preserve">QUY CHẾ </w:t>
      </w:r>
      <w:r w:rsidRPr="00E0341D">
        <w:rPr>
          <w:b/>
          <w:sz w:val="36"/>
          <w:szCs w:val="36"/>
        </w:rPr>
        <w:t>NỘI BỘ VỀ QUẢN TRỊ CÔNG TY</w:t>
      </w:r>
    </w:p>
    <w:p w:rsidR="005970D5" w:rsidRPr="006F3FE9" w:rsidRDefault="005970D5" w:rsidP="00E26DEF">
      <w:pPr>
        <w:pStyle w:val="NormalWeb"/>
        <w:spacing w:before="60" w:beforeAutospacing="0" w:after="60" w:afterAutospacing="0"/>
        <w:jc w:val="center"/>
        <w:rPr>
          <w:b/>
          <w:bCs/>
          <w:spacing w:val="-6"/>
          <w:lang w:val="nl-NL"/>
        </w:rPr>
      </w:pPr>
      <w:r w:rsidRPr="00983075">
        <w:rPr>
          <w:b/>
          <w:bCs/>
          <w:spacing w:val="-6"/>
          <w:sz w:val="28"/>
          <w:szCs w:val="28"/>
          <w:lang w:val="nl-NL"/>
        </w:rPr>
        <w:t xml:space="preserve">CÔNG TY CỔ PHẦN </w:t>
      </w:r>
      <w:r w:rsidR="00DB33E0">
        <w:rPr>
          <w:b/>
          <w:bCs/>
          <w:spacing w:val="-6"/>
          <w:sz w:val="28"/>
          <w:szCs w:val="28"/>
          <w:lang w:val="nl-NL"/>
        </w:rPr>
        <w:t>LƯƠNG THỰC LƯƠNG YÊN</w:t>
      </w:r>
    </w:p>
    <w:p w:rsidR="005970D5" w:rsidRDefault="005970D5" w:rsidP="00725632">
      <w:pPr>
        <w:spacing w:after="0" w:line="240" w:lineRule="auto"/>
        <w:ind w:left="0" w:firstLine="0"/>
        <w:rPr>
          <w:color w:val="auto"/>
          <w:sz w:val="28"/>
          <w:szCs w:val="28"/>
        </w:rPr>
      </w:pPr>
    </w:p>
    <w:p w:rsidR="005970D5" w:rsidRDefault="005970D5" w:rsidP="0089129F">
      <w:pPr>
        <w:spacing w:after="0" w:line="240" w:lineRule="auto"/>
        <w:ind w:left="777" w:hanging="777"/>
        <w:jc w:val="center"/>
        <w:rPr>
          <w:color w:val="auto"/>
          <w:sz w:val="28"/>
          <w:szCs w:val="28"/>
        </w:rPr>
      </w:pPr>
    </w:p>
    <w:p w:rsidR="005970D5" w:rsidRPr="00B30484" w:rsidRDefault="005970D5" w:rsidP="0002177C">
      <w:pPr>
        <w:spacing w:after="215" w:line="259" w:lineRule="auto"/>
        <w:ind w:left="20" w:firstLine="0"/>
        <w:jc w:val="center"/>
        <w:rPr>
          <w:color w:val="auto"/>
          <w:sz w:val="28"/>
          <w:szCs w:val="28"/>
        </w:rPr>
      </w:pPr>
      <w:r w:rsidRPr="00B30484">
        <w:rPr>
          <w:b/>
          <w:color w:val="auto"/>
          <w:sz w:val="28"/>
          <w:szCs w:val="28"/>
        </w:rPr>
        <w:t xml:space="preserve">CHƯƠNG I: NHỮNG QUY ĐỊNH CHUNG </w:t>
      </w:r>
    </w:p>
    <w:p w:rsidR="005970D5" w:rsidRPr="00B30484" w:rsidRDefault="005970D5" w:rsidP="00EA1AFA">
      <w:pPr>
        <w:spacing w:before="60" w:after="60" w:line="360" w:lineRule="exact"/>
        <w:ind w:left="0" w:firstLine="720"/>
        <w:rPr>
          <w:b/>
          <w:color w:val="auto"/>
          <w:sz w:val="28"/>
          <w:szCs w:val="28"/>
        </w:rPr>
      </w:pPr>
      <w:r w:rsidRPr="00B30484">
        <w:rPr>
          <w:b/>
          <w:color w:val="auto"/>
          <w:sz w:val="28"/>
          <w:szCs w:val="28"/>
        </w:rPr>
        <w:t>Điều 1. Ý nghĩa và phạm vi điều chỉnh</w:t>
      </w:r>
    </w:p>
    <w:p w:rsidR="005970D5" w:rsidRPr="00B30484" w:rsidRDefault="005970D5" w:rsidP="00EA1AFA">
      <w:pPr>
        <w:spacing w:before="60" w:after="60" w:line="360" w:lineRule="exact"/>
        <w:ind w:left="0" w:firstLine="0"/>
        <w:rPr>
          <w:color w:val="auto"/>
          <w:sz w:val="28"/>
          <w:szCs w:val="28"/>
        </w:rPr>
      </w:pPr>
      <w:r w:rsidRPr="00B30484">
        <w:rPr>
          <w:color w:val="auto"/>
          <w:sz w:val="28"/>
          <w:szCs w:val="28"/>
        </w:rPr>
        <w:tab/>
        <w:t>1. Quy chế nội bộ về quản trị áp dụng kh</w:t>
      </w:r>
      <w:r w:rsidR="00DB33E0">
        <w:rPr>
          <w:color w:val="auto"/>
          <w:sz w:val="28"/>
          <w:szCs w:val="28"/>
        </w:rPr>
        <w:t xml:space="preserve">i cổ phiếu của Công ty Cổ phần </w:t>
      </w:r>
      <w:r w:rsidRPr="00B30484">
        <w:rPr>
          <w:color w:val="auto"/>
          <w:sz w:val="28"/>
          <w:szCs w:val="28"/>
        </w:rPr>
        <w:t xml:space="preserve"> Lương th</w:t>
      </w:r>
      <w:r w:rsidR="006C4BDE">
        <w:rPr>
          <w:color w:val="auto"/>
          <w:sz w:val="28"/>
          <w:szCs w:val="28"/>
        </w:rPr>
        <w:t>ực (Mã chứng khoán: LYF</w:t>
      </w:r>
      <w:r w:rsidRPr="00B30484">
        <w:rPr>
          <w:color w:val="auto"/>
          <w:sz w:val="28"/>
          <w:szCs w:val="28"/>
        </w:rPr>
        <w:t xml:space="preserve">) được giao dịch trên sàn UpCom, Sở Giao dịch Chứng khoán Hà Nội. Quy chế này được xây dựng dựa trên các quy định pháp luật hiện hành sau: </w:t>
      </w:r>
    </w:p>
    <w:p w:rsidR="005970D5" w:rsidRPr="00B30484" w:rsidRDefault="005970D5" w:rsidP="00EF11D5">
      <w:pPr>
        <w:spacing w:before="60" w:after="60" w:line="360" w:lineRule="exact"/>
        <w:ind w:left="0" w:firstLine="720"/>
        <w:rPr>
          <w:color w:val="auto"/>
          <w:sz w:val="28"/>
          <w:szCs w:val="28"/>
        </w:rPr>
      </w:pPr>
      <w:r w:rsidRPr="00B30484">
        <w:rPr>
          <w:color w:val="auto"/>
          <w:sz w:val="28"/>
          <w:szCs w:val="28"/>
        </w:rPr>
        <w:t xml:space="preserve">a) </w:t>
      </w:r>
      <w:r w:rsidR="00593592" w:rsidRPr="008C2992">
        <w:rPr>
          <w:sz w:val="28"/>
          <w:szCs w:val="28"/>
          <w:lang w:val="nl-NL"/>
        </w:rPr>
        <w:t>Luật doanh nghiệp số 59/2020/QH14 được Quốc hội nước Cộng hoà xã hội chủ nghĩa Việt Nam thông qua ngày 17/6/2020</w:t>
      </w:r>
      <w:r w:rsidRPr="00B30484">
        <w:rPr>
          <w:color w:val="auto"/>
          <w:sz w:val="28"/>
          <w:szCs w:val="28"/>
        </w:rPr>
        <w:t xml:space="preserve">;  </w:t>
      </w:r>
    </w:p>
    <w:p w:rsidR="005970D5" w:rsidRPr="00B30484" w:rsidRDefault="005970D5" w:rsidP="00EF11D5">
      <w:pPr>
        <w:spacing w:before="60" w:after="60" w:line="360" w:lineRule="exact"/>
        <w:ind w:left="0" w:firstLine="720"/>
        <w:rPr>
          <w:color w:val="auto"/>
          <w:sz w:val="28"/>
          <w:szCs w:val="28"/>
        </w:rPr>
      </w:pPr>
      <w:r w:rsidRPr="00B30484">
        <w:rPr>
          <w:color w:val="auto"/>
          <w:sz w:val="28"/>
          <w:szCs w:val="28"/>
        </w:rPr>
        <w:t>b) Luậ</w:t>
      </w:r>
      <w:r>
        <w:rPr>
          <w:color w:val="auto"/>
          <w:sz w:val="28"/>
          <w:szCs w:val="28"/>
        </w:rPr>
        <w:t>t c</w:t>
      </w:r>
      <w:r w:rsidRPr="00B30484">
        <w:rPr>
          <w:color w:val="auto"/>
          <w:sz w:val="28"/>
          <w:szCs w:val="28"/>
        </w:rPr>
        <w:t xml:space="preserve">hứng khoán số </w:t>
      </w:r>
      <w:r w:rsidR="00593592" w:rsidRPr="008C2992">
        <w:rPr>
          <w:sz w:val="28"/>
          <w:szCs w:val="28"/>
        </w:rPr>
        <w:t xml:space="preserve">54/2019/QH14 </w:t>
      </w:r>
      <w:r w:rsidRPr="00B30484">
        <w:rPr>
          <w:color w:val="auto"/>
          <w:sz w:val="28"/>
          <w:szCs w:val="28"/>
        </w:rPr>
        <w:t>được Quốc hội nước Cộ</w:t>
      </w:r>
      <w:r>
        <w:rPr>
          <w:color w:val="auto"/>
          <w:sz w:val="28"/>
          <w:szCs w:val="28"/>
        </w:rPr>
        <w:t>ng hòa x</w:t>
      </w:r>
      <w:r w:rsidRPr="00B30484">
        <w:rPr>
          <w:color w:val="auto"/>
          <w:sz w:val="28"/>
          <w:szCs w:val="28"/>
        </w:rPr>
        <w:t>ã hộ</w:t>
      </w:r>
      <w:r>
        <w:rPr>
          <w:color w:val="auto"/>
          <w:sz w:val="28"/>
          <w:szCs w:val="28"/>
        </w:rPr>
        <w:t>i c</w:t>
      </w:r>
      <w:r w:rsidRPr="00B30484">
        <w:rPr>
          <w:color w:val="auto"/>
          <w:sz w:val="28"/>
          <w:szCs w:val="28"/>
        </w:rPr>
        <w:t xml:space="preserve">hủ nghĩa Việt Nam thông qua ngày </w:t>
      </w:r>
      <w:r w:rsidR="00593592" w:rsidRPr="008C2992">
        <w:rPr>
          <w:sz w:val="28"/>
          <w:szCs w:val="28"/>
        </w:rPr>
        <w:t>26/11/2019</w:t>
      </w:r>
      <w:r w:rsidRPr="00B30484">
        <w:rPr>
          <w:color w:val="auto"/>
          <w:sz w:val="28"/>
          <w:szCs w:val="28"/>
        </w:rPr>
        <w:t xml:space="preserve">;  </w:t>
      </w:r>
    </w:p>
    <w:p w:rsidR="005970D5" w:rsidRPr="00B30484" w:rsidRDefault="00593592" w:rsidP="00EF11D5">
      <w:pPr>
        <w:spacing w:before="60" w:after="60" w:line="360" w:lineRule="exact"/>
        <w:ind w:left="0" w:firstLine="720"/>
        <w:rPr>
          <w:color w:val="auto"/>
          <w:sz w:val="28"/>
          <w:szCs w:val="28"/>
        </w:rPr>
      </w:pPr>
      <w:r>
        <w:rPr>
          <w:color w:val="auto"/>
          <w:sz w:val="28"/>
          <w:szCs w:val="28"/>
        </w:rPr>
        <w:t>c</w:t>
      </w:r>
      <w:r w:rsidR="005970D5" w:rsidRPr="00B30484">
        <w:rPr>
          <w:color w:val="auto"/>
          <w:sz w:val="28"/>
          <w:szCs w:val="28"/>
        </w:rPr>
        <w:t>)</w:t>
      </w:r>
      <w:r w:rsidRPr="008C2992">
        <w:rPr>
          <w:sz w:val="28"/>
          <w:szCs w:val="28"/>
        </w:rPr>
        <w:t>Thông tư số 96/2020/TT-BTC ngày 16/11/2020 của Bộ tài chính hướng dẫn</w:t>
      </w:r>
      <w:r w:rsidR="004B14C4">
        <w:rPr>
          <w:sz w:val="28"/>
          <w:szCs w:val="28"/>
        </w:rPr>
        <w:t xml:space="preserve"> </w:t>
      </w:r>
      <w:r w:rsidRPr="008C2992">
        <w:rPr>
          <w:sz w:val="28"/>
          <w:szCs w:val="28"/>
        </w:rPr>
        <w:t>công bố thông tin trên thị trường chứng khoán.</w:t>
      </w:r>
      <w:r w:rsidR="005970D5" w:rsidRPr="00B30484">
        <w:rPr>
          <w:color w:val="auto"/>
          <w:sz w:val="28"/>
          <w:szCs w:val="28"/>
        </w:rPr>
        <w:t>;</w:t>
      </w:r>
    </w:p>
    <w:p w:rsidR="005970D5" w:rsidRPr="00B30484" w:rsidRDefault="00593592" w:rsidP="00EF11D5">
      <w:pPr>
        <w:spacing w:before="60" w:after="60" w:line="360" w:lineRule="exact"/>
        <w:ind w:left="0" w:firstLine="720"/>
        <w:rPr>
          <w:color w:val="auto"/>
          <w:sz w:val="28"/>
          <w:szCs w:val="28"/>
        </w:rPr>
      </w:pPr>
      <w:r>
        <w:rPr>
          <w:color w:val="auto"/>
          <w:sz w:val="28"/>
          <w:szCs w:val="28"/>
        </w:rPr>
        <w:t>d) Điều lệ Tổ chức và H</w:t>
      </w:r>
      <w:r w:rsidR="005970D5" w:rsidRPr="00B30484">
        <w:rPr>
          <w:color w:val="auto"/>
          <w:sz w:val="28"/>
          <w:szCs w:val="28"/>
        </w:rPr>
        <w:t>oạt động</w:t>
      </w:r>
      <w:r w:rsidR="00DB33E0">
        <w:rPr>
          <w:color w:val="auto"/>
          <w:sz w:val="28"/>
          <w:szCs w:val="28"/>
        </w:rPr>
        <w:t xml:space="preserve"> hiện hành của Công ty Cổ phần </w:t>
      </w:r>
      <w:r w:rsidR="005970D5" w:rsidRPr="00B30484">
        <w:rPr>
          <w:color w:val="auto"/>
          <w:sz w:val="28"/>
          <w:szCs w:val="28"/>
        </w:rPr>
        <w:t>Lương thực</w:t>
      </w:r>
      <w:r w:rsidR="00DB33E0">
        <w:rPr>
          <w:color w:val="auto"/>
          <w:sz w:val="28"/>
          <w:szCs w:val="28"/>
        </w:rPr>
        <w:t xml:space="preserve"> Lương Yên</w:t>
      </w:r>
      <w:r w:rsidR="005970D5" w:rsidRPr="00B30484">
        <w:rPr>
          <w:color w:val="auto"/>
          <w:sz w:val="28"/>
          <w:szCs w:val="28"/>
        </w:rPr>
        <w:t xml:space="preserve">; </w:t>
      </w:r>
    </w:p>
    <w:p w:rsidR="005970D5" w:rsidRPr="00B30484" w:rsidRDefault="005970D5" w:rsidP="00EF11D5">
      <w:pPr>
        <w:spacing w:before="60" w:after="60" w:line="360" w:lineRule="exact"/>
        <w:ind w:left="0" w:firstLine="0"/>
        <w:rPr>
          <w:color w:val="auto"/>
          <w:sz w:val="28"/>
          <w:szCs w:val="28"/>
        </w:rPr>
      </w:pPr>
      <w:r w:rsidRPr="00B30484">
        <w:rPr>
          <w:color w:val="auto"/>
          <w:sz w:val="28"/>
          <w:szCs w:val="28"/>
        </w:rPr>
        <w:tab/>
        <w:t xml:space="preserve">2. Quy chế này quy định những nguyên tắc cơ bản về quản trị nội bộ của Công ty Cổ phần </w:t>
      </w:r>
      <w:r w:rsidR="00DB33E0">
        <w:rPr>
          <w:color w:val="auto"/>
          <w:sz w:val="28"/>
          <w:szCs w:val="28"/>
        </w:rPr>
        <w:t xml:space="preserve"> Lương thực Lương Yên </w:t>
      </w:r>
      <w:r w:rsidRPr="00B30484">
        <w:rPr>
          <w:color w:val="auto"/>
          <w:sz w:val="28"/>
          <w:szCs w:val="28"/>
        </w:rPr>
        <w:t>để bảo vệ quyền và lợi ích hợp pháp của cổ đông, thiết lập những chuẩn mực về hành vi, đạo đức nghề nghiệp củ</w:t>
      </w:r>
      <w:r>
        <w:rPr>
          <w:color w:val="auto"/>
          <w:sz w:val="28"/>
          <w:szCs w:val="28"/>
        </w:rPr>
        <w:t>a các t</w:t>
      </w:r>
      <w:r w:rsidRPr="00B30484">
        <w:rPr>
          <w:color w:val="auto"/>
          <w:sz w:val="28"/>
          <w:szCs w:val="28"/>
        </w:rPr>
        <w:t xml:space="preserve">hành viên Hội đồng quản trị, Ban kiểm soát, Ban Giám đốc và các cán bộ quản lý của Công ty. </w:t>
      </w:r>
    </w:p>
    <w:p w:rsidR="005970D5" w:rsidRPr="00B30484" w:rsidRDefault="005970D5" w:rsidP="00EF11D5">
      <w:pPr>
        <w:spacing w:before="60" w:after="60" w:line="360" w:lineRule="exact"/>
        <w:ind w:left="0" w:firstLine="0"/>
        <w:rPr>
          <w:color w:val="auto"/>
          <w:sz w:val="28"/>
          <w:szCs w:val="28"/>
        </w:rPr>
      </w:pPr>
      <w:r w:rsidRPr="00B30484">
        <w:rPr>
          <w:color w:val="auto"/>
          <w:sz w:val="28"/>
          <w:szCs w:val="28"/>
        </w:rPr>
        <w:tab/>
        <w:t xml:space="preserve">3. Quy chế này cũng là cơ sở để đánh giá việc thực hiện quản trị công ty của Công ty. </w:t>
      </w:r>
    </w:p>
    <w:p w:rsidR="005970D5" w:rsidRPr="00B30484" w:rsidRDefault="005970D5" w:rsidP="00EA1AFA">
      <w:pPr>
        <w:pStyle w:val="Heading2"/>
        <w:spacing w:before="60" w:after="60" w:line="360" w:lineRule="exact"/>
        <w:ind w:left="0" w:right="0" w:firstLine="720"/>
        <w:rPr>
          <w:color w:val="auto"/>
          <w:sz w:val="28"/>
          <w:szCs w:val="28"/>
        </w:rPr>
      </w:pPr>
      <w:r w:rsidRPr="00B30484">
        <w:rPr>
          <w:color w:val="auto"/>
          <w:sz w:val="28"/>
          <w:szCs w:val="28"/>
        </w:rPr>
        <w:t xml:space="preserve">Điều 2. Giải thích thuật ngữ và chữ viết tắt </w:t>
      </w:r>
    </w:p>
    <w:p w:rsidR="005970D5" w:rsidRPr="00B30484" w:rsidRDefault="005970D5" w:rsidP="00EA1AFA">
      <w:pPr>
        <w:spacing w:before="60" w:after="60" w:line="360" w:lineRule="exact"/>
        <w:ind w:left="0" w:firstLine="720"/>
        <w:rPr>
          <w:color w:val="auto"/>
          <w:sz w:val="28"/>
          <w:szCs w:val="28"/>
        </w:rPr>
      </w:pPr>
      <w:r w:rsidRPr="00B30484">
        <w:rPr>
          <w:color w:val="auto"/>
          <w:sz w:val="28"/>
          <w:szCs w:val="28"/>
        </w:rPr>
        <w:t xml:space="preserve">1. </w:t>
      </w:r>
      <w:r w:rsidRPr="00724DFC">
        <w:rPr>
          <w:b/>
          <w:i/>
          <w:color w:val="auto"/>
          <w:sz w:val="28"/>
          <w:szCs w:val="28"/>
        </w:rPr>
        <w:t>“Công ty</w:t>
      </w:r>
      <w:r w:rsidRPr="00B30484">
        <w:rPr>
          <w:b/>
          <w:i/>
          <w:color w:val="auto"/>
          <w:sz w:val="28"/>
          <w:szCs w:val="28"/>
        </w:rPr>
        <w:t xml:space="preserve">” </w:t>
      </w:r>
      <w:r w:rsidRPr="00B30484">
        <w:rPr>
          <w:color w:val="auto"/>
          <w:sz w:val="28"/>
          <w:szCs w:val="28"/>
        </w:rPr>
        <w:t>được hiểu là Công ty Cổ phần Lương thực</w:t>
      </w:r>
      <w:r w:rsidR="00DB33E0">
        <w:rPr>
          <w:color w:val="auto"/>
          <w:sz w:val="28"/>
          <w:szCs w:val="28"/>
        </w:rPr>
        <w:t xml:space="preserve"> Lương Yên</w:t>
      </w:r>
      <w:r w:rsidRPr="00B30484">
        <w:rPr>
          <w:color w:val="auto"/>
          <w:sz w:val="28"/>
          <w:szCs w:val="28"/>
        </w:rPr>
        <w:t xml:space="preserve">. </w:t>
      </w:r>
    </w:p>
    <w:p w:rsidR="005970D5" w:rsidRPr="00B30484" w:rsidRDefault="005970D5" w:rsidP="00EA1AFA">
      <w:pPr>
        <w:spacing w:before="60" w:after="60" w:line="360" w:lineRule="exact"/>
        <w:ind w:left="0" w:firstLine="720"/>
        <w:rPr>
          <w:color w:val="auto"/>
          <w:sz w:val="28"/>
          <w:szCs w:val="28"/>
        </w:rPr>
      </w:pPr>
      <w:r w:rsidRPr="00B30484">
        <w:rPr>
          <w:color w:val="auto"/>
          <w:sz w:val="28"/>
          <w:szCs w:val="28"/>
        </w:rPr>
        <w:t>2.</w:t>
      </w:r>
      <w:r w:rsidRPr="00B30484">
        <w:rPr>
          <w:b/>
          <w:i/>
          <w:color w:val="auto"/>
          <w:sz w:val="28"/>
          <w:szCs w:val="28"/>
        </w:rPr>
        <w:t xml:space="preserve"> “Luậ</w:t>
      </w:r>
      <w:r>
        <w:rPr>
          <w:b/>
          <w:i/>
          <w:color w:val="auto"/>
          <w:sz w:val="28"/>
          <w:szCs w:val="28"/>
        </w:rPr>
        <w:t>t d</w:t>
      </w:r>
      <w:r w:rsidRPr="00B30484">
        <w:rPr>
          <w:b/>
          <w:i/>
          <w:color w:val="auto"/>
          <w:sz w:val="28"/>
          <w:szCs w:val="28"/>
        </w:rPr>
        <w:t>oanh nghiệp”</w:t>
      </w:r>
      <w:r w:rsidRPr="00B30484">
        <w:rPr>
          <w:color w:val="auto"/>
          <w:sz w:val="28"/>
          <w:szCs w:val="28"/>
        </w:rPr>
        <w:t xml:space="preserve"> được hiểu là Luậ</w:t>
      </w:r>
      <w:r>
        <w:rPr>
          <w:color w:val="auto"/>
          <w:sz w:val="28"/>
          <w:szCs w:val="28"/>
        </w:rPr>
        <w:t>t d</w:t>
      </w:r>
      <w:r w:rsidRPr="00B30484">
        <w:rPr>
          <w:color w:val="auto"/>
          <w:sz w:val="28"/>
          <w:szCs w:val="28"/>
        </w:rPr>
        <w:t xml:space="preserve">oanh nghiệp số </w:t>
      </w:r>
      <w:r w:rsidR="00593592" w:rsidRPr="008C2992">
        <w:rPr>
          <w:sz w:val="28"/>
          <w:szCs w:val="28"/>
          <w:lang w:val="nl-NL"/>
        </w:rPr>
        <w:t xml:space="preserve">59/2020/QH14 </w:t>
      </w:r>
      <w:r w:rsidRPr="00B30484">
        <w:rPr>
          <w:color w:val="auto"/>
          <w:sz w:val="28"/>
          <w:szCs w:val="28"/>
        </w:rPr>
        <w:t>được Quốc hội nước Cộ</w:t>
      </w:r>
      <w:r>
        <w:rPr>
          <w:color w:val="auto"/>
          <w:sz w:val="28"/>
          <w:szCs w:val="28"/>
        </w:rPr>
        <w:t>ng hòa x</w:t>
      </w:r>
      <w:r w:rsidRPr="00B30484">
        <w:rPr>
          <w:color w:val="auto"/>
          <w:sz w:val="28"/>
          <w:szCs w:val="28"/>
        </w:rPr>
        <w:t>ã hộ</w:t>
      </w:r>
      <w:r>
        <w:rPr>
          <w:color w:val="auto"/>
          <w:sz w:val="28"/>
          <w:szCs w:val="28"/>
        </w:rPr>
        <w:t>i c</w:t>
      </w:r>
      <w:r w:rsidRPr="00B30484">
        <w:rPr>
          <w:color w:val="auto"/>
          <w:sz w:val="28"/>
          <w:szCs w:val="28"/>
        </w:rPr>
        <w:t xml:space="preserve">hủ nghĩa Việt Nam thông qua ngày </w:t>
      </w:r>
      <w:r w:rsidR="00593592" w:rsidRPr="008C2992">
        <w:rPr>
          <w:sz w:val="28"/>
          <w:szCs w:val="28"/>
          <w:lang w:val="nl-NL"/>
        </w:rPr>
        <w:t>17/6/2020</w:t>
      </w:r>
      <w:r w:rsidRPr="00B30484">
        <w:rPr>
          <w:color w:val="auto"/>
          <w:sz w:val="28"/>
          <w:szCs w:val="28"/>
        </w:rPr>
        <w:t xml:space="preserve">. </w:t>
      </w:r>
    </w:p>
    <w:p w:rsidR="005970D5" w:rsidRPr="00B30484" w:rsidRDefault="005970D5" w:rsidP="00EA1AFA">
      <w:pPr>
        <w:spacing w:before="60" w:after="60" w:line="360" w:lineRule="exact"/>
        <w:ind w:left="0" w:firstLine="720"/>
        <w:rPr>
          <w:color w:val="auto"/>
          <w:sz w:val="28"/>
          <w:szCs w:val="28"/>
        </w:rPr>
      </w:pPr>
      <w:r w:rsidRPr="00B30484">
        <w:rPr>
          <w:color w:val="auto"/>
          <w:sz w:val="28"/>
          <w:szCs w:val="28"/>
        </w:rPr>
        <w:t>3.</w:t>
      </w:r>
      <w:r w:rsidRPr="00B30484">
        <w:rPr>
          <w:b/>
          <w:i/>
          <w:color w:val="auto"/>
          <w:sz w:val="28"/>
          <w:szCs w:val="28"/>
        </w:rPr>
        <w:t xml:space="preserve"> “Luậ</w:t>
      </w:r>
      <w:r>
        <w:rPr>
          <w:b/>
          <w:i/>
          <w:color w:val="auto"/>
          <w:sz w:val="28"/>
          <w:szCs w:val="28"/>
        </w:rPr>
        <w:t>t c</w:t>
      </w:r>
      <w:r w:rsidRPr="00B30484">
        <w:rPr>
          <w:b/>
          <w:i/>
          <w:color w:val="auto"/>
          <w:sz w:val="28"/>
          <w:szCs w:val="28"/>
        </w:rPr>
        <w:t>hứng khoán”</w:t>
      </w:r>
      <w:r w:rsidRPr="00B30484">
        <w:rPr>
          <w:color w:val="auto"/>
          <w:sz w:val="28"/>
          <w:szCs w:val="28"/>
        </w:rPr>
        <w:t xml:space="preserve"> được hiểu là Luậ</w:t>
      </w:r>
      <w:r>
        <w:rPr>
          <w:color w:val="auto"/>
          <w:sz w:val="28"/>
          <w:szCs w:val="28"/>
        </w:rPr>
        <w:t>t c</w:t>
      </w:r>
      <w:r w:rsidRPr="00B30484">
        <w:rPr>
          <w:color w:val="auto"/>
          <w:sz w:val="28"/>
          <w:szCs w:val="28"/>
        </w:rPr>
        <w:t xml:space="preserve">hứng khoán số </w:t>
      </w:r>
      <w:r w:rsidR="00593592" w:rsidRPr="008C2992">
        <w:rPr>
          <w:sz w:val="28"/>
          <w:szCs w:val="28"/>
        </w:rPr>
        <w:t xml:space="preserve">54/2019/QH14 </w:t>
      </w:r>
      <w:r w:rsidRPr="00B30484">
        <w:rPr>
          <w:color w:val="auto"/>
          <w:sz w:val="28"/>
          <w:szCs w:val="28"/>
        </w:rPr>
        <w:t>được Quốc hội nước Cộ</w:t>
      </w:r>
      <w:r>
        <w:rPr>
          <w:color w:val="auto"/>
          <w:sz w:val="28"/>
          <w:szCs w:val="28"/>
        </w:rPr>
        <w:t>ng hòa x</w:t>
      </w:r>
      <w:r w:rsidRPr="00B30484">
        <w:rPr>
          <w:color w:val="auto"/>
          <w:sz w:val="28"/>
          <w:szCs w:val="28"/>
        </w:rPr>
        <w:t>ã hộ</w:t>
      </w:r>
      <w:r>
        <w:rPr>
          <w:color w:val="auto"/>
          <w:sz w:val="28"/>
          <w:szCs w:val="28"/>
        </w:rPr>
        <w:t>i c</w:t>
      </w:r>
      <w:r w:rsidRPr="00B30484">
        <w:rPr>
          <w:color w:val="auto"/>
          <w:sz w:val="28"/>
          <w:szCs w:val="28"/>
        </w:rPr>
        <w:t xml:space="preserve">hủ nghĩa Việt Nam thông qua ngày </w:t>
      </w:r>
      <w:r w:rsidR="00593592" w:rsidRPr="008C2992">
        <w:rPr>
          <w:sz w:val="28"/>
          <w:szCs w:val="28"/>
        </w:rPr>
        <w:t>26/11/2019</w:t>
      </w:r>
      <w:r w:rsidRPr="00B30484">
        <w:rPr>
          <w:color w:val="auto"/>
          <w:sz w:val="28"/>
          <w:szCs w:val="28"/>
        </w:rPr>
        <w:t xml:space="preserve">. </w:t>
      </w:r>
    </w:p>
    <w:p w:rsidR="005970D5" w:rsidRPr="00B30484" w:rsidRDefault="005970D5" w:rsidP="00EA1AFA">
      <w:pPr>
        <w:spacing w:before="60" w:after="60" w:line="360" w:lineRule="exact"/>
        <w:ind w:left="0" w:firstLine="720"/>
        <w:rPr>
          <w:color w:val="auto"/>
          <w:sz w:val="28"/>
          <w:szCs w:val="28"/>
        </w:rPr>
      </w:pPr>
      <w:r w:rsidRPr="00B30484">
        <w:rPr>
          <w:color w:val="auto"/>
          <w:sz w:val="28"/>
          <w:szCs w:val="28"/>
        </w:rPr>
        <w:lastRenderedPageBreak/>
        <w:t>4.</w:t>
      </w:r>
      <w:r w:rsidRPr="00B30484">
        <w:rPr>
          <w:b/>
          <w:i/>
          <w:color w:val="auto"/>
          <w:sz w:val="28"/>
          <w:szCs w:val="28"/>
        </w:rPr>
        <w:t xml:space="preserve"> “Điều lệ</w:t>
      </w:r>
      <w:r>
        <w:rPr>
          <w:b/>
          <w:i/>
          <w:color w:val="auto"/>
          <w:sz w:val="28"/>
          <w:szCs w:val="28"/>
        </w:rPr>
        <w:t xml:space="preserve"> c</w:t>
      </w:r>
      <w:r w:rsidRPr="00B30484">
        <w:rPr>
          <w:b/>
          <w:i/>
          <w:color w:val="auto"/>
          <w:sz w:val="28"/>
          <w:szCs w:val="28"/>
        </w:rPr>
        <w:t>ông ty”</w:t>
      </w:r>
      <w:r w:rsidRPr="00B30484">
        <w:rPr>
          <w:color w:val="auto"/>
          <w:sz w:val="28"/>
          <w:szCs w:val="28"/>
        </w:rPr>
        <w:t xml:space="preserve"> được hiểu là Điều lệ tổ chức và hoạt động của Công ty Cổ</w:t>
      </w:r>
      <w:r w:rsidR="00DB33E0">
        <w:rPr>
          <w:color w:val="auto"/>
          <w:sz w:val="28"/>
          <w:szCs w:val="28"/>
        </w:rPr>
        <w:t xml:space="preserve"> phần Lương thực Lương Yên</w:t>
      </w:r>
      <w:r w:rsidRPr="00B30484">
        <w:rPr>
          <w:color w:val="auto"/>
          <w:sz w:val="28"/>
          <w:szCs w:val="28"/>
        </w:rPr>
        <w:t xml:space="preserve"> đã được Đại hội đồng cổ đông thông qua </w:t>
      </w:r>
    </w:p>
    <w:p w:rsidR="005970D5" w:rsidRPr="00B30484" w:rsidRDefault="005970D5" w:rsidP="00EA1AFA">
      <w:pPr>
        <w:spacing w:before="60" w:after="60" w:line="360" w:lineRule="exact"/>
        <w:ind w:left="0" w:firstLine="720"/>
        <w:rPr>
          <w:color w:val="auto"/>
          <w:sz w:val="28"/>
          <w:szCs w:val="28"/>
        </w:rPr>
      </w:pPr>
      <w:r w:rsidRPr="00B30484">
        <w:rPr>
          <w:color w:val="auto"/>
          <w:sz w:val="28"/>
          <w:szCs w:val="28"/>
        </w:rPr>
        <w:t>5.</w:t>
      </w:r>
      <w:r w:rsidRPr="00B30484">
        <w:rPr>
          <w:b/>
          <w:i/>
          <w:color w:val="auto"/>
          <w:sz w:val="28"/>
          <w:szCs w:val="28"/>
        </w:rPr>
        <w:t xml:space="preserve"> “Quản trị công ty”</w:t>
      </w:r>
      <w:r w:rsidRPr="00B30484">
        <w:rPr>
          <w:color w:val="auto"/>
          <w:sz w:val="28"/>
          <w:szCs w:val="28"/>
        </w:rPr>
        <w:t xml:space="preserve"> là hệ thống các quy tắc để đảm bả</w:t>
      </w:r>
      <w:r>
        <w:rPr>
          <w:color w:val="auto"/>
          <w:sz w:val="28"/>
          <w:szCs w:val="28"/>
        </w:rPr>
        <w:t>o cho c</w:t>
      </w:r>
      <w:r w:rsidRPr="00B30484">
        <w:rPr>
          <w:color w:val="auto"/>
          <w:sz w:val="28"/>
          <w:szCs w:val="28"/>
        </w:rPr>
        <w:t>ông ty được định hướng điều hành và được kiểm soát một cách có hiệu quả vì quyền lợi của cổ đôn</w:t>
      </w:r>
      <w:r>
        <w:rPr>
          <w:color w:val="auto"/>
          <w:sz w:val="28"/>
          <w:szCs w:val="28"/>
        </w:rPr>
        <w:t>g và những người liên quan đến c</w:t>
      </w:r>
      <w:r w:rsidRPr="00B30484">
        <w:rPr>
          <w:color w:val="auto"/>
          <w:sz w:val="28"/>
          <w:szCs w:val="28"/>
        </w:rPr>
        <w:t xml:space="preserve">ông ty. </w:t>
      </w:r>
    </w:p>
    <w:p w:rsidR="005970D5" w:rsidRPr="00B30484" w:rsidRDefault="005970D5" w:rsidP="00EA1AFA">
      <w:pPr>
        <w:spacing w:before="60" w:after="60" w:line="360" w:lineRule="exact"/>
        <w:ind w:left="0" w:firstLine="720"/>
        <w:rPr>
          <w:color w:val="auto"/>
          <w:sz w:val="28"/>
          <w:szCs w:val="28"/>
        </w:rPr>
      </w:pPr>
      <w:r w:rsidRPr="00B30484">
        <w:rPr>
          <w:color w:val="auto"/>
          <w:sz w:val="28"/>
          <w:szCs w:val="28"/>
        </w:rPr>
        <w:t>6.</w:t>
      </w:r>
      <w:r w:rsidRPr="00B30484">
        <w:rPr>
          <w:b/>
          <w:i/>
          <w:color w:val="auto"/>
          <w:sz w:val="28"/>
          <w:szCs w:val="28"/>
        </w:rPr>
        <w:t xml:space="preserve"> “Người quản lý doanh nghiệp”</w:t>
      </w:r>
      <w:r w:rsidRPr="00B30484">
        <w:rPr>
          <w:color w:val="auto"/>
          <w:sz w:val="28"/>
          <w:szCs w:val="28"/>
        </w:rPr>
        <w:t xml:space="preserve"> là người quả</w:t>
      </w:r>
      <w:r>
        <w:rPr>
          <w:color w:val="auto"/>
          <w:sz w:val="28"/>
          <w:szCs w:val="28"/>
        </w:rPr>
        <w:t>n lý c</w:t>
      </w:r>
      <w:r w:rsidRPr="00B30484">
        <w:rPr>
          <w:color w:val="auto"/>
          <w:sz w:val="28"/>
          <w:szCs w:val="28"/>
        </w:rPr>
        <w:t>ông ty bao gồm Chủ tịch Hội đồng quản trị, thành viên Hội đồng quản trị, Giám đốc và cá nhân giữ chức danh quản lý khác có thẩm quyề</w:t>
      </w:r>
      <w:r>
        <w:rPr>
          <w:color w:val="auto"/>
          <w:sz w:val="28"/>
          <w:szCs w:val="28"/>
        </w:rPr>
        <w:t>n nhân danh công ty ký kết giao dịch của c</w:t>
      </w:r>
      <w:r w:rsidRPr="00B30484">
        <w:rPr>
          <w:color w:val="auto"/>
          <w:sz w:val="28"/>
          <w:szCs w:val="28"/>
        </w:rPr>
        <w:t>ông ty theo quy định tại Điều lệ</w:t>
      </w:r>
      <w:r>
        <w:rPr>
          <w:color w:val="auto"/>
          <w:sz w:val="28"/>
          <w:szCs w:val="28"/>
        </w:rPr>
        <w:t xml:space="preserve"> c</w:t>
      </w:r>
      <w:r w:rsidRPr="00B30484">
        <w:rPr>
          <w:color w:val="auto"/>
          <w:sz w:val="28"/>
          <w:szCs w:val="28"/>
        </w:rPr>
        <w:t xml:space="preserve">ông ty. </w:t>
      </w:r>
    </w:p>
    <w:p w:rsidR="005970D5" w:rsidRPr="00B30484" w:rsidRDefault="005970D5" w:rsidP="00EA1AFA">
      <w:pPr>
        <w:spacing w:before="60" w:after="60" w:line="360" w:lineRule="exact"/>
        <w:ind w:left="0" w:firstLine="720"/>
        <w:rPr>
          <w:i/>
          <w:color w:val="auto"/>
          <w:sz w:val="28"/>
          <w:szCs w:val="28"/>
        </w:rPr>
      </w:pPr>
      <w:r w:rsidRPr="00B30484">
        <w:rPr>
          <w:color w:val="auto"/>
          <w:sz w:val="28"/>
          <w:szCs w:val="28"/>
        </w:rPr>
        <w:t>7.</w:t>
      </w:r>
      <w:r w:rsidRPr="00B30484">
        <w:rPr>
          <w:b/>
          <w:i/>
          <w:color w:val="auto"/>
          <w:sz w:val="28"/>
          <w:szCs w:val="28"/>
        </w:rPr>
        <w:t xml:space="preserve"> “Người điều hành doanh nghiệp"</w:t>
      </w:r>
      <w:r w:rsidRPr="00FB266A">
        <w:rPr>
          <w:color w:val="auto"/>
          <w:sz w:val="28"/>
          <w:szCs w:val="28"/>
        </w:rPr>
        <w:t>là</w:t>
      </w:r>
      <w:r w:rsidRPr="00B30484">
        <w:rPr>
          <w:color w:val="auto"/>
          <w:sz w:val="28"/>
          <w:szCs w:val="28"/>
        </w:rPr>
        <w:t xml:space="preserve"> Giám đố</w:t>
      </w:r>
      <w:r>
        <w:rPr>
          <w:color w:val="auto"/>
          <w:sz w:val="28"/>
          <w:szCs w:val="28"/>
        </w:rPr>
        <w:t>c, Phó g</w:t>
      </w:r>
      <w:r w:rsidRPr="00B30484">
        <w:rPr>
          <w:color w:val="auto"/>
          <w:sz w:val="28"/>
          <w:szCs w:val="28"/>
        </w:rPr>
        <w:t>iám đốc, Kế toán trưởng và người điều hành khác theo quy định tại Điều lệ</w:t>
      </w:r>
      <w:r>
        <w:rPr>
          <w:color w:val="auto"/>
          <w:sz w:val="28"/>
          <w:szCs w:val="28"/>
        </w:rPr>
        <w:t xml:space="preserve"> c</w:t>
      </w:r>
      <w:r w:rsidRPr="00B30484">
        <w:rPr>
          <w:color w:val="auto"/>
          <w:sz w:val="28"/>
          <w:szCs w:val="28"/>
        </w:rPr>
        <w:t>ông ty.</w:t>
      </w:r>
    </w:p>
    <w:p w:rsidR="005970D5" w:rsidRPr="00B30484" w:rsidRDefault="005970D5" w:rsidP="00EA1AFA">
      <w:pPr>
        <w:spacing w:before="60" w:after="60" w:line="360" w:lineRule="exact"/>
        <w:ind w:left="0" w:firstLine="720"/>
        <w:rPr>
          <w:color w:val="auto"/>
          <w:sz w:val="28"/>
          <w:szCs w:val="28"/>
        </w:rPr>
      </w:pPr>
      <w:r w:rsidRPr="00B30484">
        <w:rPr>
          <w:color w:val="auto"/>
          <w:sz w:val="28"/>
          <w:szCs w:val="28"/>
        </w:rPr>
        <w:t>8.</w:t>
      </w:r>
      <w:r w:rsidRPr="00B30484">
        <w:rPr>
          <w:b/>
          <w:i/>
          <w:color w:val="auto"/>
          <w:sz w:val="28"/>
          <w:szCs w:val="28"/>
        </w:rPr>
        <w:t xml:space="preserve"> “Cổ đông lớn"</w:t>
      </w:r>
      <w:r w:rsidRPr="00B30484">
        <w:rPr>
          <w:color w:val="auto"/>
          <w:sz w:val="28"/>
          <w:szCs w:val="28"/>
        </w:rPr>
        <w:t xml:space="preserve"> là tổ chức hoặc cá nhân sở hữu trực tiếp hoặc gián tiếp từ 5% trở lên số cổ phiếu có quyền biểu quyết củ</w:t>
      </w:r>
      <w:r>
        <w:rPr>
          <w:color w:val="auto"/>
          <w:sz w:val="28"/>
          <w:szCs w:val="28"/>
        </w:rPr>
        <w:t>a c</w:t>
      </w:r>
      <w:r w:rsidRPr="00B30484">
        <w:rPr>
          <w:color w:val="auto"/>
          <w:sz w:val="28"/>
          <w:szCs w:val="28"/>
        </w:rPr>
        <w:t xml:space="preserve">ông ty. </w:t>
      </w:r>
    </w:p>
    <w:p w:rsidR="005970D5" w:rsidRPr="00B30484" w:rsidRDefault="005970D5" w:rsidP="00EA1AFA">
      <w:pPr>
        <w:spacing w:before="60" w:after="60" w:line="360" w:lineRule="exact"/>
        <w:ind w:left="0" w:firstLine="720"/>
        <w:rPr>
          <w:color w:val="auto"/>
          <w:sz w:val="28"/>
          <w:szCs w:val="28"/>
        </w:rPr>
      </w:pPr>
      <w:r w:rsidRPr="00B30484">
        <w:rPr>
          <w:color w:val="auto"/>
          <w:sz w:val="28"/>
          <w:szCs w:val="28"/>
        </w:rPr>
        <w:t>9.</w:t>
      </w:r>
      <w:r w:rsidRPr="00B30484">
        <w:rPr>
          <w:b/>
          <w:i/>
          <w:color w:val="auto"/>
          <w:sz w:val="28"/>
          <w:szCs w:val="28"/>
        </w:rPr>
        <w:t xml:space="preserve"> “Người có liên quan”</w:t>
      </w:r>
      <w:r w:rsidRPr="00B30484">
        <w:rPr>
          <w:color w:val="auto"/>
          <w:sz w:val="28"/>
          <w:szCs w:val="28"/>
        </w:rPr>
        <w:t xml:space="preserve"> được hiểu là là cá nhân hoặc tổ chức có quan hệ với nhau trong cá</w:t>
      </w:r>
      <w:r>
        <w:rPr>
          <w:color w:val="auto"/>
          <w:sz w:val="28"/>
          <w:szCs w:val="28"/>
        </w:rPr>
        <w:t xml:space="preserve">c trường hợp được quy định tại </w:t>
      </w:r>
      <w:r w:rsidR="00593592" w:rsidRPr="000C2ED8">
        <w:rPr>
          <w:sz w:val="28"/>
          <w:szCs w:val="28"/>
          <w:lang w:val="nl-NL"/>
        </w:rPr>
        <w:t>khoản 23 Điều 4 Luật doanh nghiệp, khoản 46 Điều 4 Luật chứng khoán</w:t>
      </w:r>
      <w:r w:rsidR="00593592" w:rsidRPr="00B30484">
        <w:rPr>
          <w:color w:val="auto"/>
          <w:sz w:val="28"/>
          <w:szCs w:val="28"/>
        </w:rPr>
        <w:t>.</w:t>
      </w:r>
      <w:r w:rsidRPr="00B30484">
        <w:rPr>
          <w:color w:val="auto"/>
          <w:sz w:val="28"/>
          <w:szCs w:val="28"/>
        </w:rPr>
        <w:t xml:space="preserve">. </w:t>
      </w:r>
    </w:p>
    <w:p w:rsidR="005970D5" w:rsidRPr="00B30484" w:rsidRDefault="005970D5" w:rsidP="00EA1AFA">
      <w:pPr>
        <w:spacing w:before="60" w:after="60" w:line="360" w:lineRule="exact"/>
        <w:ind w:left="0" w:firstLine="720"/>
        <w:rPr>
          <w:color w:val="auto"/>
          <w:sz w:val="28"/>
          <w:szCs w:val="28"/>
        </w:rPr>
      </w:pPr>
      <w:r w:rsidRPr="00B30484">
        <w:rPr>
          <w:color w:val="auto"/>
          <w:sz w:val="28"/>
          <w:szCs w:val="28"/>
        </w:rPr>
        <w:t>10.</w:t>
      </w:r>
      <w:r w:rsidRPr="00B30484">
        <w:rPr>
          <w:b/>
          <w:i/>
          <w:color w:val="auto"/>
          <w:sz w:val="28"/>
          <w:szCs w:val="28"/>
        </w:rPr>
        <w:t xml:space="preserve"> “Thành viên Hội đồng quản trị không điều hành”</w:t>
      </w:r>
      <w:r w:rsidRPr="00B30484">
        <w:rPr>
          <w:color w:val="auto"/>
          <w:sz w:val="28"/>
          <w:szCs w:val="28"/>
        </w:rPr>
        <w:t xml:space="preserve"> được hiểu là thành viên Hội đồng quản t</w:t>
      </w:r>
      <w:r>
        <w:rPr>
          <w:color w:val="auto"/>
          <w:sz w:val="28"/>
          <w:szCs w:val="28"/>
        </w:rPr>
        <w:t>rị không phải là Giám đốc, Phó g</w:t>
      </w:r>
      <w:r w:rsidRPr="00B30484">
        <w:rPr>
          <w:color w:val="auto"/>
          <w:sz w:val="28"/>
          <w:szCs w:val="28"/>
        </w:rPr>
        <w:t>iám đốc, Kế toán trưởng và những người điều hành khác theo quy địn</w:t>
      </w:r>
      <w:r>
        <w:rPr>
          <w:color w:val="auto"/>
          <w:sz w:val="28"/>
          <w:szCs w:val="28"/>
        </w:rPr>
        <w:t>h của Điều lệ c</w:t>
      </w:r>
      <w:r w:rsidRPr="00B30484">
        <w:rPr>
          <w:color w:val="auto"/>
          <w:sz w:val="28"/>
          <w:szCs w:val="28"/>
        </w:rPr>
        <w:t xml:space="preserve">ông ty. </w:t>
      </w:r>
    </w:p>
    <w:p w:rsidR="005970D5" w:rsidRPr="00B30484" w:rsidRDefault="005970D5" w:rsidP="00EA1AFA">
      <w:pPr>
        <w:spacing w:before="60" w:after="60" w:line="360" w:lineRule="exact"/>
        <w:ind w:left="0" w:firstLine="720"/>
        <w:rPr>
          <w:color w:val="auto"/>
          <w:sz w:val="28"/>
          <w:szCs w:val="28"/>
        </w:rPr>
      </w:pPr>
      <w:r w:rsidRPr="00B30484">
        <w:rPr>
          <w:color w:val="auto"/>
          <w:sz w:val="28"/>
          <w:szCs w:val="28"/>
        </w:rPr>
        <w:t>11. Các từ ngữ đã được định nghĩa trong Điều lệ tổ chức và hoạt động Công ty Cổ phần Lương thực</w:t>
      </w:r>
      <w:r w:rsidR="00DB33E0">
        <w:rPr>
          <w:color w:val="auto"/>
          <w:sz w:val="28"/>
          <w:szCs w:val="28"/>
        </w:rPr>
        <w:t xml:space="preserve"> Lương Yên</w:t>
      </w:r>
      <w:r w:rsidRPr="00B30484">
        <w:rPr>
          <w:color w:val="auto"/>
          <w:sz w:val="28"/>
          <w:szCs w:val="28"/>
        </w:rPr>
        <w:t xml:space="preserve"> cũng có nghĩa tương tự như trong Quy chế này, trừ những từ ngữ quy định tại Điều này. Các tham chiếu tới một hoặc một số quy định hoặc văn bản khác sẽ bao gồm cả những sửa đổi hoặc văn bản thay thế chúng.</w:t>
      </w:r>
    </w:p>
    <w:p w:rsidR="005970D5" w:rsidRPr="00B30484" w:rsidRDefault="005970D5" w:rsidP="00EA1AFA">
      <w:pPr>
        <w:spacing w:before="60" w:after="60" w:line="360" w:lineRule="exact"/>
        <w:ind w:left="0" w:firstLine="720"/>
        <w:rPr>
          <w:color w:val="auto"/>
          <w:sz w:val="28"/>
          <w:szCs w:val="28"/>
        </w:rPr>
      </w:pPr>
      <w:r w:rsidRPr="00B30484">
        <w:rPr>
          <w:color w:val="auto"/>
          <w:sz w:val="28"/>
          <w:szCs w:val="28"/>
        </w:rPr>
        <w:t xml:space="preserve">12. Trong Quy chế này, các tham chiếu tới một hoặc một số điều khoản hoặc văn bản pháp luật sẽ bao gồm cả những sửa đổi bổ sung hoặc văn bản thay thế các văn bản đó.  </w:t>
      </w:r>
    </w:p>
    <w:p w:rsidR="005970D5" w:rsidRPr="00B30484" w:rsidRDefault="005970D5" w:rsidP="00EA1AFA">
      <w:pPr>
        <w:spacing w:before="60" w:after="60" w:line="360" w:lineRule="exact"/>
        <w:ind w:left="0" w:firstLine="720"/>
        <w:rPr>
          <w:color w:val="auto"/>
          <w:sz w:val="28"/>
          <w:szCs w:val="28"/>
        </w:rPr>
      </w:pPr>
      <w:r w:rsidRPr="00C52C73">
        <w:rPr>
          <w:color w:val="auto"/>
          <w:spacing w:val="-6"/>
          <w:sz w:val="28"/>
          <w:szCs w:val="28"/>
        </w:rPr>
        <w:t>13. Trường hợp pháp luật chuyên ngành có quy định về quản trị công ty khác với quy định tại Quy chế này thì áp dụng quy định của pháp luật chuyên ngành</w:t>
      </w:r>
      <w:r w:rsidRPr="00B30484">
        <w:rPr>
          <w:color w:val="auto"/>
          <w:sz w:val="28"/>
          <w:szCs w:val="28"/>
        </w:rPr>
        <w:t xml:space="preserve">. </w:t>
      </w:r>
    </w:p>
    <w:p w:rsidR="005970D5" w:rsidRPr="00B30484" w:rsidRDefault="005970D5" w:rsidP="00EA1AFA">
      <w:pPr>
        <w:spacing w:before="60" w:after="60" w:line="360" w:lineRule="exact"/>
        <w:ind w:left="0" w:firstLine="720"/>
        <w:rPr>
          <w:b/>
          <w:color w:val="auto"/>
          <w:sz w:val="28"/>
          <w:szCs w:val="28"/>
        </w:rPr>
      </w:pPr>
      <w:r w:rsidRPr="00B30484">
        <w:rPr>
          <w:b/>
          <w:color w:val="auto"/>
          <w:sz w:val="28"/>
          <w:szCs w:val="28"/>
        </w:rPr>
        <w:t>Điều 3. Nguyên tắc quản trị Công ty</w:t>
      </w:r>
    </w:p>
    <w:p w:rsidR="005970D5" w:rsidRPr="00B30484" w:rsidRDefault="005970D5" w:rsidP="00EA1AFA">
      <w:pPr>
        <w:spacing w:before="60" w:after="60" w:line="360" w:lineRule="exact"/>
        <w:ind w:left="0" w:firstLine="720"/>
        <w:rPr>
          <w:color w:val="auto"/>
          <w:sz w:val="28"/>
          <w:szCs w:val="28"/>
        </w:rPr>
      </w:pPr>
      <w:r w:rsidRPr="00B30484">
        <w:rPr>
          <w:color w:val="auto"/>
          <w:sz w:val="28"/>
          <w:szCs w:val="28"/>
        </w:rPr>
        <w:t xml:space="preserve">1. Đảm bảo một cơ cấu quản trị hợp lý; </w:t>
      </w:r>
    </w:p>
    <w:p w:rsidR="005970D5" w:rsidRPr="00B30484" w:rsidRDefault="005970D5" w:rsidP="00EA1AFA">
      <w:pPr>
        <w:spacing w:before="60" w:after="60" w:line="360" w:lineRule="exact"/>
        <w:ind w:left="0" w:firstLine="720"/>
        <w:rPr>
          <w:color w:val="auto"/>
          <w:sz w:val="28"/>
          <w:szCs w:val="28"/>
        </w:rPr>
      </w:pPr>
      <w:r w:rsidRPr="00B30484">
        <w:rPr>
          <w:color w:val="auto"/>
          <w:sz w:val="28"/>
          <w:szCs w:val="28"/>
        </w:rPr>
        <w:t>2. Đảm bảo hiệu quả hoạt động của Hội đồng quản trị, Ban kiểm soát;</w:t>
      </w:r>
    </w:p>
    <w:p w:rsidR="005970D5" w:rsidRPr="00B30484" w:rsidRDefault="005970D5" w:rsidP="00EA1AFA">
      <w:pPr>
        <w:spacing w:before="60" w:after="60" w:line="360" w:lineRule="exact"/>
        <w:ind w:left="0" w:firstLine="720"/>
        <w:rPr>
          <w:color w:val="auto"/>
          <w:sz w:val="28"/>
          <w:szCs w:val="28"/>
        </w:rPr>
      </w:pPr>
      <w:r w:rsidRPr="00B30484">
        <w:rPr>
          <w:color w:val="auto"/>
          <w:sz w:val="28"/>
          <w:szCs w:val="28"/>
        </w:rPr>
        <w:t xml:space="preserve">3. Đảm bảo quyền lợi của cổ đông và những người có liên quan; </w:t>
      </w:r>
    </w:p>
    <w:p w:rsidR="005970D5" w:rsidRPr="00B30484" w:rsidRDefault="005970D5" w:rsidP="00EA1AFA">
      <w:pPr>
        <w:spacing w:before="60" w:after="60" w:line="360" w:lineRule="exact"/>
        <w:ind w:left="0" w:firstLine="720"/>
        <w:rPr>
          <w:color w:val="auto"/>
          <w:sz w:val="28"/>
          <w:szCs w:val="28"/>
        </w:rPr>
      </w:pPr>
      <w:r w:rsidRPr="00B30484">
        <w:rPr>
          <w:color w:val="auto"/>
          <w:sz w:val="28"/>
          <w:szCs w:val="28"/>
        </w:rPr>
        <w:t xml:space="preserve">4. Đảm bảo đối xử công bằng giữa các cổ đông; </w:t>
      </w:r>
    </w:p>
    <w:p w:rsidR="005970D5" w:rsidRPr="00B30484" w:rsidRDefault="005970D5" w:rsidP="00EA1AFA">
      <w:pPr>
        <w:spacing w:before="60" w:after="60" w:line="360" w:lineRule="exact"/>
        <w:ind w:left="0" w:firstLine="720"/>
        <w:rPr>
          <w:color w:val="auto"/>
          <w:sz w:val="28"/>
          <w:szCs w:val="28"/>
        </w:rPr>
      </w:pPr>
      <w:r w:rsidRPr="00B30484">
        <w:rPr>
          <w:color w:val="auto"/>
          <w:sz w:val="28"/>
          <w:szCs w:val="28"/>
        </w:rPr>
        <w:t>5. Công khai, minh bạch mọi hoạt động của Công ty.</w:t>
      </w:r>
    </w:p>
    <w:p w:rsidR="005970D5" w:rsidRPr="00B30484" w:rsidRDefault="005970D5" w:rsidP="00FB5C78">
      <w:pPr>
        <w:spacing w:after="0" w:line="252" w:lineRule="auto"/>
        <w:ind w:left="0" w:firstLine="0"/>
        <w:rPr>
          <w:color w:val="auto"/>
          <w:sz w:val="28"/>
          <w:szCs w:val="28"/>
        </w:rPr>
      </w:pPr>
    </w:p>
    <w:p w:rsidR="006C4BDE" w:rsidRDefault="006C4BDE" w:rsidP="0002177C">
      <w:pPr>
        <w:spacing w:after="0" w:line="252" w:lineRule="auto"/>
        <w:ind w:left="49" w:firstLine="0"/>
        <w:jc w:val="center"/>
        <w:rPr>
          <w:b/>
          <w:color w:val="auto"/>
          <w:sz w:val="28"/>
          <w:szCs w:val="28"/>
        </w:rPr>
      </w:pPr>
    </w:p>
    <w:p w:rsidR="005970D5" w:rsidRPr="00B30484" w:rsidRDefault="005970D5" w:rsidP="0002177C">
      <w:pPr>
        <w:spacing w:after="0" w:line="252" w:lineRule="auto"/>
        <w:ind w:left="49" w:firstLine="0"/>
        <w:jc w:val="center"/>
        <w:rPr>
          <w:b/>
          <w:color w:val="auto"/>
          <w:sz w:val="28"/>
          <w:szCs w:val="28"/>
        </w:rPr>
      </w:pPr>
      <w:r w:rsidRPr="00B30484">
        <w:rPr>
          <w:b/>
          <w:color w:val="auto"/>
          <w:sz w:val="28"/>
          <w:szCs w:val="28"/>
        </w:rPr>
        <w:lastRenderedPageBreak/>
        <w:t xml:space="preserve"> CHƯƠNG II</w:t>
      </w:r>
    </w:p>
    <w:p w:rsidR="005970D5" w:rsidRPr="00B30484" w:rsidRDefault="005970D5" w:rsidP="0002177C">
      <w:pPr>
        <w:spacing w:after="0" w:line="252" w:lineRule="auto"/>
        <w:ind w:left="0" w:right="35" w:firstLine="0"/>
        <w:jc w:val="center"/>
        <w:rPr>
          <w:b/>
          <w:color w:val="auto"/>
          <w:sz w:val="28"/>
          <w:szCs w:val="28"/>
        </w:rPr>
      </w:pPr>
      <w:r w:rsidRPr="00B30484">
        <w:rPr>
          <w:b/>
          <w:color w:val="auto"/>
          <w:sz w:val="28"/>
          <w:szCs w:val="28"/>
        </w:rPr>
        <w:t xml:space="preserve"> TRÌNH TỰ, THỦ TỤC VỀ TRIỆU TẬP VÀ BIỂU QUYẾT </w:t>
      </w:r>
    </w:p>
    <w:p w:rsidR="005970D5" w:rsidRPr="00B30484" w:rsidRDefault="005970D5" w:rsidP="0002177C">
      <w:pPr>
        <w:spacing w:after="0" w:line="252" w:lineRule="auto"/>
        <w:ind w:left="0" w:right="35" w:firstLine="0"/>
        <w:jc w:val="center"/>
        <w:rPr>
          <w:color w:val="auto"/>
          <w:sz w:val="28"/>
          <w:szCs w:val="28"/>
        </w:rPr>
      </w:pPr>
      <w:r w:rsidRPr="00B30484">
        <w:rPr>
          <w:b/>
          <w:color w:val="auto"/>
          <w:sz w:val="28"/>
          <w:szCs w:val="28"/>
        </w:rPr>
        <w:t xml:space="preserve">TẠI ĐẠI HỘI ĐỒNG CỔ ĐÔNG </w:t>
      </w:r>
    </w:p>
    <w:p w:rsidR="005970D5" w:rsidRPr="00B30484" w:rsidRDefault="005970D5" w:rsidP="00A871D6">
      <w:pPr>
        <w:pStyle w:val="Heading2"/>
        <w:spacing w:before="60" w:after="60" w:line="360" w:lineRule="exact"/>
        <w:ind w:left="0" w:right="0" w:firstLine="720"/>
        <w:rPr>
          <w:color w:val="auto"/>
          <w:sz w:val="28"/>
          <w:szCs w:val="28"/>
        </w:rPr>
      </w:pPr>
      <w:r w:rsidRPr="00B30484">
        <w:rPr>
          <w:color w:val="auto"/>
          <w:sz w:val="28"/>
          <w:szCs w:val="28"/>
        </w:rPr>
        <w:t>Điều 4. Chuẩn bị cuộc họp Đại hội đồng cổ đông</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1. Trình tự, thủ tục tổ chức và triệu tập cuộc họp Đại hội đồng cổ đông được quy định tại Điều 25 của Điều lệ Công ty. Hội đồng quản trị chịu trách nhiệm triệu tập họp Đại hội đồng cổ đông và lựa chọn địa điểm hợp thích hợp trên lãnh thổ Việt Nam.</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2. Việc họp Đại hội đồng cổ đông thường niên không được tổ chức dưới hình thức lấy ý kiến cổ đông bằng văn bản. Trường hợp Báo cáo kiểm toán báo cáo tài chính năm của Công ty có các khoản ngoại trừ trọng yếu, công t</w:t>
      </w:r>
      <w:r w:rsidR="005F6917">
        <w:rPr>
          <w:color w:val="auto"/>
          <w:sz w:val="28"/>
          <w:szCs w:val="28"/>
        </w:rPr>
        <w:t>y đại chúng có thể mời đại diện</w:t>
      </w:r>
      <w:r w:rsidRPr="00B30484">
        <w:rPr>
          <w:color w:val="auto"/>
          <w:sz w:val="28"/>
          <w:szCs w:val="28"/>
        </w:rPr>
        <w:t xml:space="preserve"> công ty kiểm toán độc lập dự họp Đại hội đồng cổ đông thường niên.</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3. Các bước chuẩn bị cuộc họp Đại hội đồng cổ đông:</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Dự thảo chương trình và nội dung họp</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 Các vấn đề sẽ được đưa vào chương trình họp bao gồm:</w:t>
      </w:r>
    </w:p>
    <w:p w:rsidR="005970D5" w:rsidRPr="00B30484" w:rsidRDefault="005970D5" w:rsidP="00A871D6">
      <w:pPr>
        <w:spacing w:before="60" w:after="60" w:line="360" w:lineRule="exact"/>
        <w:ind w:left="0" w:firstLine="720"/>
        <w:rPr>
          <w:color w:val="auto"/>
          <w:sz w:val="28"/>
          <w:szCs w:val="28"/>
        </w:rPr>
      </w:pPr>
      <w:r>
        <w:rPr>
          <w:color w:val="auto"/>
          <w:sz w:val="28"/>
          <w:szCs w:val="28"/>
        </w:rPr>
        <w:t>+ Thông qua b</w:t>
      </w:r>
      <w:r w:rsidRPr="00B30484">
        <w:rPr>
          <w:color w:val="auto"/>
          <w:sz w:val="28"/>
          <w:szCs w:val="28"/>
        </w:rPr>
        <w:t>áo cáo tài chính năm của Công ty;</w:t>
      </w:r>
    </w:p>
    <w:p w:rsidR="005970D5" w:rsidRPr="00B30484" w:rsidRDefault="005970D5" w:rsidP="00A871D6">
      <w:pPr>
        <w:spacing w:before="60" w:after="60" w:line="360" w:lineRule="exact"/>
        <w:ind w:left="0" w:firstLine="720"/>
        <w:rPr>
          <w:color w:val="auto"/>
          <w:sz w:val="28"/>
          <w:szCs w:val="28"/>
        </w:rPr>
      </w:pPr>
      <w:r>
        <w:rPr>
          <w:color w:val="auto"/>
          <w:sz w:val="28"/>
          <w:szCs w:val="28"/>
        </w:rPr>
        <w:t>+ Thông qua k</w:t>
      </w:r>
      <w:r w:rsidRPr="00B30484">
        <w:rPr>
          <w:color w:val="auto"/>
          <w:sz w:val="28"/>
          <w:szCs w:val="28"/>
        </w:rPr>
        <w:t>ế hoạch kinh doanh năm;</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 Báo cáo của Hội đồng quản trị về quản trị và kết quả hoạt động của Hội đồng quản trị và từng thành viên Hội đồng quản trị;</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 Báo cáo của Ban kiểm soát về kết</w:t>
      </w:r>
      <w:r w:rsidR="005F6917">
        <w:rPr>
          <w:color w:val="auto"/>
          <w:sz w:val="28"/>
          <w:szCs w:val="28"/>
        </w:rPr>
        <w:t xml:space="preserve"> quả kinh doanh của công ty, </w:t>
      </w:r>
      <w:r w:rsidRPr="00B30484">
        <w:rPr>
          <w:color w:val="auto"/>
          <w:sz w:val="28"/>
          <w:szCs w:val="28"/>
        </w:rPr>
        <w:t>kết quả hoạt động của Hội đồng quản trị, Giám đốc hoặc Tổng giám đốc;</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 Báo cáo tự đánh giá kết quả hoạt động của Ban kiểm soát và của từng Kiểm soát viên;</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  Mức cổ tức đối với mỗi cổ phần của từng loại;</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  Các vấn đề khác thuộc thẩm quyền.</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Ngoài ra, trong khoảng thời gian trước khi đưa ra quyết định tổ chức cuộc họp Đại hội đồng cổ đông, Hội đồng quản trị sẽ xem xét tất cả các kiến nghị do cổ đông đề xuất để đưa vào chương trình họp.</w:t>
      </w:r>
    </w:p>
    <w:p w:rsidR="009B5C3F" w:rsidRPr="0086420A" w:rsidRDefault="005970D5" w:rsidP="00A871D6">
      <w:pPr>
        <w:spacing w:before="60" w:after="60" w:line="360" w:lineRule="exact"/>
        <w:ind w:left="0" w:firstLine="720"/>
        <w:rPr>
          <w:color w:val="auto"/>
          <w:sz w:val="28"/>
          <w:szCs w:val="28"/>
        </w:rPr>
      </w:pPr>
      <w:r w:rsidRPr="00B30484">
        <w:rPr>
          <w:color w:val="auto"/>
          <w:sz w:val="28"/>
          <w:szCs w:val="28"/>
        </w:rPr>
        <w:t>Hội đồng quản trị có quyền từ chối các kiến nghị của cổ đông trong cá</w:t>
      </w:r>
      <w:r>
        <w:rPr>
          <w:color w:val="auto"/>
          <w:sz w:val="28"/>
          <w:szCs w:val="28"/>
        </w:rPr>
        <w:t>c trường hợp được quy định tại k</w:t>
      </w:r>
      <w:r w:rsidRPr="00B30484">
        <w:rPr>
          <w:color w:val="auto"/>
          <w:sz w:val="28"/>
          <w:szCs w:val="28"/>
        </w:rPr>
        <w:t xml:space="preserve">hoản 4 Điều 25 Điều </w:t>
      </w:r>
      <w:r>
        <w:rPr>
          <w:color w:val="auto"/>
          <w:sz w:val="28"/>
          <w:szCs w:val="28"/>
        </w:rPr>
        <w:t>lệ Công ty.Ngoài ra, Hội đồng q</w:t>
      </w:r>
      <w:r w:rsidRPr="00B30484">
        <w:rPr>
          <w:color w:val="auto"/>
          <w:sz w:val="28"/>
          <w:szCs w:val="28"/>
        </w:rPr>
        <w:t>uản trị cũng có quyền từ chối kiến nghị của cổ đông nếu kiến nghị đó không phù hợp với qu</w:t>
      </w:r>
      <w:r>
        <w:rPr>
          <w:color w:val="auto"/>
          <w:sz w:val="28"/>
          <w:szCs w:val="28"/>
        </w:rPr>
        <w:t xml:space="preserve">y định của pháp </w:t>
      </w:r>
      <w:r w:rsidRPr="0086420A">
        <w:rPr>
          <w:color w:val="auto"/>
          <w:sz w:val="28"/>
          <w:szCs w:val="28"/>
        </w:rPr>
        <w:t xml:space="preserve">luât.Hội đồng quản trị sẽ thông báo cho cổ đông các quyết định từ chối kiến nghị của cổ đông </w:t>
      </w:r>
      <w:r w:rsidR="009B5C3F" w:rsidRPr="0086420A">
        <w:rPr>
          <w:color w:val="auto"/>
          <w:sz w:val="28"/>
          <w:szCs w:val="28"/>
        </w:rPr>
        <w:t xml:space="preserve">bằng văn bản </w:t>
      </w:r>
      <w:r w:rsidR="00D864F1" w:rsidRPr="0086420A">
        <w:rPr>
          <w:color w:val="auto"/>
          <w:sz w:val="28"/>
          <w:szCs w:val="28"/>
        </w:rPr>
        <w:t xml:space="preserve">và nêu rõ lý do </w:t>
      </w:r>
      <w:r w:rsidR="009B5C3F" w:rsidRPr="0086420A">
        <w:rPr>
          <w:color w:val="auto"/>
          <w:sz w:val="28"/>
          <w:szCs w:val="28"/>
        </w:rPr>
        <w:t xml:space="preserve">chậm nhất là 02 ngày </w:t>
      </w:r>
      <w:r w:rsidR="00D864F1" w:rsidRPr="0086420A">
        <w:rPr>
          <w:color w:val="auto"/>
          <w:sz w:val="28"/>
          <w:szCs w:val="28"/>
        </w:rPr>
        <w:t xml:space="preserve">làm việc </w:t>
      </w:r>
      <w:r w:rsidR="009B5C3F" w:rsidRPr="0086420A">
        <w:rPr>
          <w:color w:val="auto"/>
          <w:sz w:val="28"/>
          <w:szCs w:val="28"/>
        </w:rPr>
        <w:t>trước ngày khai mạc họp Đại hội đồng cổ đông.</w:t>
      </w:r>
    </w:p>
    <w:p w:rsidR="005970D5" w:rsidRPr="0086420A" w:rsidRDefault="005970D5" w:rsidP="00724DFC">
      <w:pPr>
        <w:pStyle w:val="Heading2"/>
        <w:spacing w:before="120" w:after="120" w:line="340" w:lineRule="exact"/>
        <w:ind w:left="0" w:right="0" w:firstLine="720"/>
        <w:jc w:val="both"/>
        <w:rPr>
          <w:color w:val="auto"/>
          <w:sz w:val="28"/>
          <w:szCs w:val="28"/>
        </w:rPr>
      </w:pPr>
      <w:r w:rsidRPr="0086420A">
        <w:rPr>
          <w:color w:val="auto"/>
          <w:sz w:val="28"/>
          <w:szCs w:val="28"/>
        </w:rPr>
        <w:lastRenderedPageBreak/>
        <w:t xml:space="preserve">Điều 5. Thông báo về việc chốt danh sách cổ đông có quyền tham dự họp Đại hội đồng cổ đông </w:t>
      </w:r>
    </w:p>
    <w:p w:rsidR="005970D5" w:rsidRPr="0086420A" w:rsidRDefault="005970D5" w:rsidP="00EA1AFA">
      <w:pPr>
        <w:spacing w:before="120" w:after="120" w:line="340" w:lineRule="exact"/>
        <w:ind w:left="0" w:firstLine="720"/>
        <w:rPr>
          <w:color w:val="auto"/>
          <w:sz w:val="28"/>
          <w:szCs w:val="28"/>
        </w:rPr>
      </w:pPr>
      <w:r w:rsidRPr="0086420A">
        <w:rPr>
          <w:color w:val="auto"/>
          <w:sz w:val="28"/>
          <w:szCs w:val="28"/>
        </w:rPr>
        <w:t xml:space="preserve">1. Công ty thực hiện công bố thông tin về việc lập danh sách cổ đông có quyền tham dự họp Đại hội đồng cổ đông tối thiểu 20 ngày trước ngày đăng ký cuối cùng. </w:t>
      </w:r>
    </w:p>
    <w:p w:rsidR="005970D5" w:rsidRPr="0086420A" w:rsidRDefault="005970D5" w:rsidP="00EA1AFA">
      <w:pPr>
        <w:spacing w:before="120" w:after="120" w:line="340" w:lineRule="exact"/>
        <w:ind w:left="0" w:firstLine="720"/>
        <w:rPr>
          <w:color w:val="auto"/>
          <w:sz w:val="28"/>
          <w:szCs w:val="28"/>
        </w:rPr>
      </w:pPr>
      <w:r w:rsidRPr="0086420A">
        <w:rPr>
          <w:color w:val="auto"/>
          <w:sz w:val="28"/>
          <w:szCs w:val="28"/>
        </w:rPr>
        <w:t xml:space="preserve">2. Công ty thực hiện công bố thông tin về ngày đăng ký cuối cùng thực hiện quyền tham dự họp Đại hội đồng cổ đông cho cổ đông hiện hữu theo quy định của Trung tâm Lưu ký Chứng khoán Việt Nam và Sở Giao dịch Chứng khoán Hà Nội. </w:t>
      </w:r>
    </w:p>
    <w:p w:rsidR="005970D5" w:rsidRPr="0086420A" w:rsidRDefault="005970D5" w:rsidP="00EA1AFA">
      <w:pPr>
        <w:spacing w:before="120" w:after="120" w:line="340" w:lineRule="exact"/>
        <w:ind w:left="0" w:firstLine="720"/>
        <w:rPr>
          <w:color w:val="auto"/>
          <w:sz w:val="28"/>
          <w:szCs w:val="28"/>
        </w:rPr>
      </w:pPr>
      <w:r w:rsidRPr="0086420A">
        <w:rPr>
          <w:color w:val="auto"/>
          <w:sz w:val="28"/>
          <w:szCs w:val="28"/>
        </w:rPr>
        <w:t xml:space="preserve">3. Danh sách cổ đông có quyền dự họp Đại hội đồng cổ đông được lập không </w:t>
      </w:r>
      <w:r w:rsidR="0052425E" w:rsidRPr="0086420A">
        <w:rPr>
          <w:color w:val="auto"/>
          <w:sz w:val="28"/>
          <w:szCs w:val="28"/>
        </w:rPr>
        <w:t>quá 10 (mười</w:t>
      </w:r>
      <w:r w:rsidRPr="0086420A">
        <w:rPr>
          <w:i/>
          <w:color w:val="auto"/>
          <w:sz w:val="28"/>
          <w:szCs w:val="28"/>
        </w:rPr>
        <w:t>)</w:t>
      </w:r>
      <w:r w:rsidRPr="0086420A">
        <w:rPr>
          <w:color w:val="auto"/>
          <w:sz w:val="28"/>
          <w:szCs w:val="28"/>
        </w:rPr>
        <w:t xml:space="preserve"> ngày trước ngày gửi thông báo mời họp Đại hội đồng cổ đông. </w:t>
      </w:r>
    </w:p>
    <w:p w:rsidR="005970D5" w:rsidRPr="0086420A" w:rsidRDefault="005970D5" w:rsidP="00EA1AFA">
      <w:pPr>
        <w:pStyle w:val="Heading2"/>
        <w:spacing w:before="120" w:after="120" w:line="340" w:lineRule="exact"/>
        <w:ind w:left="0" w:right="0" w:firstLine="720"/>
        <w:rPr>
          <w:color w:val="auto"/>
          <w:sz w:val="28"/>
          <w:szCs w:val="28"/>
        </w:rPr>
      </w:pPr>
      <w:r w:rsidRPr="0086420A">
        <w:rPr>
          <w:color w:val="auto"/>
          <w:sz w:val="28"/>
          <w:szCs w:val="28"/>
        </w:rPr>
        <w:t xml:space="preserve">Điều 6. Thông báo triệu tập Đại hội đồng cổ đông </w:t>
      </w:r>
    </w:p>
    <w:p w:rsidR="005970D5" w:rsidRPr="0086420A" w:rsidRDefault="005970D5" w:rsidP="00EA1AFA">
      <w:pPr>
        <w:spacing w:before="120" w:after="120" w:line="340" w:lineRule="exact"/>
        <w:ind w:left="0" w:firstLine="720"/>
        <w:rPr>
          <w:color w:val="auto"/>
          <w:sz w:val="28"/>
          <w:szCs w:val="28"/>
        </w:rPr>
      </w:pPr>
      <w:r w:rsidRPr="0086420A">
        <w:rPr>
          <w:color w:val="auto"/>
          <w:sz w:val="28"/>
          <w:szCs w:val="28"/>
        </w:rPr>
        <w:t xml:space="preserve">1. Thông báo mời họp phải được gửi cho tất cả các cổ đông có tên trong danh sách cổ đông có quyền tham dự họp Đại hội đồng cổ đông bằng phương thức bảo đảm, đồng thời công bố trên trang thông tin điện tử của Công ty, Ủy ban Chứng khoán Nhà nước và Sở Giao dịch Chứng khoán Hà Nội. </w:t>
      </w:r>
    </w:p>
    <w:p w:rsidR="005970D5" w:rsidRPr="0086420A" w:rsidRDefault="005970D5" w:rsidP="00EA1AFA">
      <w:pPr>
        <w:spacing w:before="120" w:after="120" w:line="340" w:lineRule="exact"/>
        <w:ind w:left="0" w:firstLine="720"/>
        <w:rPr>
          <w:color w:val="auto"/>
          <w:spacing w:val="-4"/>
          <w:sz w:val="28"/>
          <w:szCs w:val="28"/>
        </w:rPr>
      </w:pPr>
      <w:r w:rsidRPr="0086420A">
        <w:rPr>
          <w:color w:val="auto"/>
          <w:spacing w:val="-4"/>
          <w:sz w:val="28"/>
          <w:szCs w:val="28"/>
        </w:rPr>
        <w:t xml:space="preserve">2. Thông báo mời họp phải được gửi </w:t>
      </w:r>
      <w:r w:rsidR="0052425E" w:rsidRPr="0086420A">
        <w:rPr>
          <w:color w:val="auto"/>
          <w:spacing w:val="-4"/>
          <w:sz w:val="28"/>
          <w:szCs w:val="28"/>
        </w:rPr>
        <w:t>chậm</w:t>
      </w:r>
      <w:r w:rsidRPr="0086420A">
        <w:rPr>
          <w:color w:val="auto"/>
          <w:spacing w:val="-4"/>
          <w:sz w:val="28"/>
          <w:szCs w:val="28"/>
        </w:rPr>
        <w:t xml:space="preserve"> nhất </w:t>
      </w:r>
      <w:r w:rsidR="0052425E" w:rsidRPr="0086420A">
        <w:rPr>
          <w:color w:val="auto"/>
          <w:spacing w:val="-4"/>
          <w:sz w:val="28"/>
          <w:szCs w:val="28"/>
        </w:rPr>
        <w:t>21</w:t>
      </w:r>
      <w:r w:rsidR="0052425E" w:rsidRPr="0086420A">
        <w:rPr>
          <w:i/>
          <w:color w:val="auto"/>
          <w:spacing w:val="-4"/>
          <w:sz w:val="28"/>
          <w:szCs w:val="28"/>
        </w:rPr>
        <w:t>(hai mốt</w:t>
      </w:r>
      <w:r w:rsidRPr="0086420A">
        <w:rPr>
          <w:i/>
          <w:color w:val="auto"/>
          <w:spacing w:val="-4"/>
          <w:sz w:val="28"/>
          <w:szCs w:val="28"/>
        </w:rPr>
        <w:t>)</w:t>
      </w:r>
      <w:r w:rsidRPr="0086420A">
        <w:rPr>
          <w:color w:val="auto"/>
          <w:spacing w:val="-4"/>
          <w:sz w:val="28"/>
          <w:szCs w:val="28"/>
        </w:rPr>
        <w:t xml:space="preserve"> ngày trước ngày khai mạc cuộc họp Đại hội đồng cổ đông (tính từ ngày mà thông báo được gửi hoặc chuyển đi một cách hợp lệ, được trả cước phí hoặc được bỏ vào hòm thư). </w:t>
      </w:r>
    </w:p>
    <w:p w:rsidR="005970D5" w:rsidRPr="0086420A" w:rsidRDefault="005970D5" w:rsidP="00EA1AFA">
      <w:pPr>
        <w:spacing w:before="120" w:after="120" w:line="340" w:lineRule="exact"/>
        <w:ind w:left="0" w:firstLine="720"/>
        <w:rPr>
          <w:color w:val="auto"/>
          <w:sz w:val="28"/>
          <w:szCs w:val="28"/>
        </w:rPr>
      </w:pPr>
      <w:r w:rsidRPr="0086420A">
        <w:rPr>
          <w:color w:val="auto"/>
          <w:sz w:val="28"/>
          <w:szCs w:val="28"/>
        </w:rPr>
        <w:t xml:space="preserve">3. Thông báo mời họp phải có tên, địa chỉ trụ sở chính, mã số doanh nghiệp; thời gian, địa điểm họp và những yêu cầu khác đối với người dự họp. </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 xml:space="preserve">4. Chương trình họp Đại hội đồng cổ đông, các tài liệu liên quan đến các vấn đề sẽ được biểu quyết tại cuộc họp Đại hội đồng cổ đông được gửi cho các cổ đông hoặc/và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 bao gồm: </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a) Chương trình họp;</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b) Báo cáo tài chính năm, Báo cáo của kiểm toán độc lập;</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c) Kế hoạch sản xuất kinh doanh năm;</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d) Báo cáo hoạt động của Hội đồng Quản trị;</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e) Báo cáo của Ban kiểm soát;</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f) Dự thảo sửa đổi Điều lệ Công ty, dự thảo Điều lệ mới</w:t>
      </w:r>
      <w:r w:rsidR="005F6917" w:rsidRPr="0086420A">
        <w:rPr>
          <w:color w:val="auto"/>
          <w:sz w:val="28"/>
          <w:szCs w:val="28"/>
        </w:rPr>
        <w:t>, Dự thảo Quy chế quản trị nội bộ, Dự thảo quy chế hoạt động Hội đồng quản trị, Dự thảo quy chế hoạt động của Ban kiểm soát</w:t>
      </w:r>
      <w:r w:rsidRPr="0086420A">
        <w:rPr>
          <w:color w:val="auto"/>
          <w:sz w:val="28"/>
          <w:szCs w:val="28"/>
        </w:rPr>
        <w:t xml:space="preserve"> hoặc các vấn đề khác thuộc thẩm quyền phê duyệt của Đại hội đồng cổ đông (nếu có)</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lastRenderedPageBreak/>
        <w:t xml:space="preserve">g) Danh sách và thông tin chi tiết của các ứng viên trong trường hợp bầu thành viên HĐQT, Kiểm soát viên; </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 xml:space="preserve">h) Phiếu (thẻ) biểu quyết; </w:t>
      </w:r>
    </w:p>
    <w:p w:rsidR="005970D5" w:rsidRPr="0086420A" w:rsidRDefault="00CD6B54" w:rsidP="004A083A">
      <w:pPr>
        <w:spacing w:before="60" w:after="60" w:line="340" w:lineRule="exact"/>
        <w:ind w:left="0" w:firstLine="720"/>
        <w:rPr>
          <w:color w:val="auto"/>
          <w:sz w:val="28"/>
          <w:szCs w:val="28"/>
        </w:rPr>
      </w:pPr>
      <w:r w:rsidRPr="0086420A">
        <w:rPr>
          <w:color w:val="auto"/>
          <w:sz w:val="28"/>
          <w:szCs w:val="28"/>
        </w:rPr>
        <w:t xml:space="preserve">i) Hướng dẫn </w:t>
      </w:r>
      <w:r w:rsidR="005970D5" w:rsidRPr="0086420A">
        <w:rPr>
          <w:color w:val="auto"/>
          <w:sz w:val="28"/>
          <w:szCs w:val="28"/>
        </w:rPr>
        <w:t xml:space="preserve">chỉ định đại diện theo ủy quyền dự họp; </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 xml:space="preserve">k) Dự thảo Nghị quyết đối với từng vấn đề trong chương trình họp. </w:t>
      </w:r>
    </w:p>
    <w:p w:rsidR="005970D5" w:rsidRPr="0086420A" w:rsidRDefault="005970D5" w:rsidP="004A083A">
      <w:pPr>
        <w:spacing w:before="60" w:after="60" w:line="340" w:lineRule="exact"/>
        <w:ind w:left="0" w:firstLine="720"/>
        <w:rPr>
          <w:b/>
          <w:color w:val="auto"/>
          <w:sz w:val="28"/>
          <w:szCs w:val="28"/>
        </w:rPr>
      </w:pPr>
      <w:r w:rsidRPr="0086420A">
        <w:rPr>
          <w:b/>
          <w:color w:val="auto"/>
          <w:sz w:val="28"/>
          <w:szCs w:val="28"/>
        </w:rPr>
        <w:t>Điều 7. Báo cáo hoạt động của Hội đồng Quản trị tại cuộc họp Đại hội đồng cổ đông thường niên</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 xml:space="preserve">Báo cáo hoạt động của Hội đồng quản trị trình Đại hội đồng cổ đông thường niên thực hiện theo quy định tại điểm </w:t>
      </w:r>
      <w:r w:rsidR="00543D43" w:rsidRPr="0086420A">
        <w:rPr>
          <w:color w:val="auto"/>
          <w:sz w:val="28"/>
          <w:szCs w:val="28"/>
        </w:rPr>
        <w:t>c, khoản 3, Điều 139</w:t>
      </w:r>
      <w:r w:rsidRPr="0086420A">
        <w:rPr>
          <w:color w:val="auto"/>
          <w:sz w:val="28"/>
          <w:szCs w:val="28"/>
        </w:rPr>
        <w:t xml:space="preserve"> Luật doanh nghiệp và Điều lệ Công ty, ngoài ra phải bảo đảm có các nội dung sau:</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 xml:space="preserve">1. Thù lao, chi phí hoạt động và các lợi ích khác của Hội đồng quản trị và từng thành viên Hội đồng quản trị theo quy định tại </w:t>
      </w:r>
      <w:r w:rsidR="00FC333D" w:rsidRPr="0086420A">
        <w:rPr>
          <w:color w:val="auto"/>
          <w:sz w:val="28"/>
          <w:szCs w:val="28"/>
        </w:rPr>
        <w:t xml:space="preserve">khoản 3 </w:t>
      </w:r>
      <w:r w:rsidR="00543D43" w:rsidRPr="0086420A">
        <w:rPr>
          <w:color w:val="auto"/>
          <w:sz w:val="28"/>
          <w:szCs w:val="28"/>
        </w:rPr>
        <w:t>Điều 163</w:t>
      </w:r>
      <w:r w:rsidRPr="0086420A">
        <w:rPr>
          <w:color w:val="auto"/>
          <w:sz w:val="28"/>
          <w:szCs w:val="28"/>
        </w:rPr>
        <w:t xml:space="preserve"> Luật doanh nghiệp và Điều lệ Công ty.</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2. Tổng kết các cuộc họp Hội đồng quản trị và các quyết định của Hội đồng quản trị;</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3.Kết quả đánh giá của thành viên độc lập Hội đồng quản trị về hoạt động của Hội đồng quản trị (nếu có);</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4. Kết quả giám sát đối với giám đốc, người điều hành khác;</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5. Các kế hoạch trong tương lai.</w:t>
      </w:r>
    </w:p>
    <w:p w:rsidR="005970D5" w:rsidRPr="0086420A" w:rsidRDefault="005970D5" w:rsidP="004A083A">
      <w:pPr>
        <w:spacing w:before="60" w:after="60" w:line="340" w:lineRule="exact"/>
        <w:ind w:left="0" w:firstLine="720"/>
        <w:rPr>
          <w:b/>
          <w:color w:val="auto"/>
          <w:sz w:val="28"/>
          <w:szCs w:val="28"/>
        </w:rPr>
      </w:pPr>
      <w:r w:rsidRPr="0086420A">
        <w:rPr>
          <w:b/>
          <w:color w:val="auto"/>
          <w:sz w:val="28"/>
          <w:szCs w:val="28"/>
        </w:rPr>
        <w:t>Điều 8</w:t>
      </w:r>
      <w:r w:rsidRPr="0086420A">
        <w:rPr>
          <w:color w:val="auto"/>
          <w:sz w:val="28"/>
          <w:szCs w:val="28"/>
        </w:rPr>
        <w:t>.</w:t>
      </w:r>
      <w:r w:rsidRPr="0086420A">
        <w:rPr>
          <w:b/>
          <w:color w:val="auto"/>
          <w:sz w:val="28"/>
          <w:szCs w:val="28"/>
        </w:rPr>
        <w:t>Báo cáo hoạt động của Ban kiểm soát tại cuộc họp Đại hội đồng cổ đông thường niên</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 xml:space="preserve">Báo cáo hoạt động của Ban kiểm soát trình Đại hội đồng cổ đông thường niên ngoài các nội dung theo quy định tại điểm </w:t>
      </w:r>
      <w:r w:rsidR="00FC333D" w:rsidRPr="0086420A">
        <w:rPr>
          <w:color w:val="auto"/>
          <w:sz w:val="28"/>
          <w:szCs w:val="28"/>
        </w:rPr>
        <w:t>d, điểm đ khoản 3</w:t>
      </w:r>
      <w:r w:rsidRPr="0086420A">
        <w:rPr>
          <w:color w:val="auto"/>
          <w:sz w:val="28"/>
          <w:szCs w:val="28"/>
        </w:rPr>
        <w:t xml:space="preserve"> Đ</w:t>
      </w:r>
      <w:r w:rsidR="00FC333D" w:rsidRPr="0086420A">
        <w:rPr>
          <w:color w:val="auto"/>
          <w:sz w:val="28"/>
          <w:szCs w:val="28"/>
        </w:rPr>
        <w:t xml:space="preserve">iều 139 </w:t>
      </w:r>
      <w:r w:rsidRPr="0086420A">
        <w:rPr>
          <w:color w:val="auto"/>
          <w:sz w:val="28"/>
          <w:szCs w:val="28"/>
        </w:rPr>
        <w:t>Luật doanh nghiệp còn phải đảm bảo có các nội dung sau:</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1.Thù lao, chi phí hoạt động của Ban kiểm soát và các kết luận, kiến nghị của Ban kiểm soát;</w:t>
      </w:r>
    </w:p>
    <w:p w:rsidR="005970D5" w:rsidRPr="0086420A" w:rsidRDefault="005970D5" w:rsidP="004A083A">
      <w:pPr>
        <w:spacing w:before="60" w:after="60" w:line="340" w:lineRule="exact"/>
        <w:ind w:left="0" w:firstLine="720"/>
        <w:rPr>
          <w:color w:val="auto"/>
          <w:spacing w:val="-6"/>
          <w:sz w:val="28"/>
          <w:szCs w:val="28"/>
        </w:rPr>
      </w:pPr>
      <w:r w:rsidRPr="0086420A">
        <w:rPr>
          <w:color w:val="auto"/>
          <w:spacing w:val="-6"/>
          <w:sz w:val="28"/>
          <w:szCs w:val="28"/>
        </w:rPr>
        <w:t>2. Tổng kết các cuộc họp Ban kiểm soát và các quyết định của Ban kiểm soát;</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3. Kết quả giám sát tình hình hoạt động và tài chính của Công ty;</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4. Kết quả giám sát đối với Hội đồng quản trị, Giám đốc và các người điều hành doanh nghiệp khác.</w:t>
      </w:r>
    </w:p>
    <w:p w:rsidR="005970D5" w:rsidRPr="0086420A" w:rsidRDefault="005970D5" w:rsidP="004A083A">
      <w:pPr>
        <w:spacing w:before="60" w:after="60" w:line="340" w:lineRule="exact"/>
        <w:ind w:left="0" w:firstLine="720"/>
        <w:rPr>
          <w:color w:val="auto"/>
          <w:sz w:val="28"/>
          <w:szCs w:val="28"/>
        </w:rPr>
      </w:pPr>
      <w:r w:rsidRPr="0086420A">
        <w:rPr>
          <w:color w:val="auto"/>
          <w:sz w:val="28"/>
          <w:szCs w:val="28"/>
        </w:rPr>
        <w:t>5. Kết quả đánh giá sự phối hợp hoạt động giữa Ban kiểm soát với Hội đồng quản trị, Giám đốc và các cổ đông.</w:t>
      </w:r>
    </w:p>
    <w:p w:rsidR="005970D5" w:rsidRPr="0086420A" w:rsidRDefault="005970D5" w:rsidP="00EA1AFA">
      <w:pPr>
        <w:pStyle w:val="Heading2"/>
        <w:spacing w:after="0" w:line="340" w:lineRule="exact"/>
        <w:ind w:left="0" w:right="0" w:firstLine="720"/>
        <w:rPr>
          <w:color w:val="auto"/>
          <w:sz w:val="28"/>
          <w:szCs w:val="28"/>
        </w:rPr>
      </w:pPr>
      <w:r w:rsidRPr="0086420A">
        <w:rPr>
          <w:color w:val="auto"/>
          <w:sz w:val="28"/>
          <w:szCs w:val="28"/>
        </w:rPr>
        <w:t xml:space="preserve">Điều 9. Cách thức đăng ký tham dự Đại hội đồng cổ đông </w:t>
      </w:r>
    </w:p>
    <w:p w:rsidR="005970D5" w:rsidRPr="0086420A" w:rsidRDefault="005970D5" w:rsidP="00EA1AFA">
      <w:pPr>
        <w:spacing w:after="0" w:line="340" w:lineRule="exact"/>
        <w:ind w:left="0" w:firstLine="720"/>
        <w:rPr>
          <w:color w:val="auto"/>
          <w:sz w:val="28"/>
          <w:szCs w:val="28"/>
        </w:rPr>
      </w:pPr>
      <w:r w:rsidRPr="0086420A">
        <w:rPr>
          <w:color w:val="auto"/>
          <w:sz w:val="28"/>
          <w:szCs w:val="28"/>
        </w:rPr>
        <w:t xml:space="preserve">1. </w:t>
      </w:r>
      <w:r w:rsidR="00A66789" w:rsidRPr="0086420A">
        <w:rPr>
          <w:sz w:val="28"/>
          <w:szCs w:val="28"/>
        </w:rPr>
        <w:t xml:space="preserve">Các cổ đông có quyền tham dự cuộc họp Đại hội đồng cổ đông theo quy định của pháp luật </w:t>
      </w:r>
      <w:r w:rsidR="00A66789" w:rsidRPr="0086420A">
        <w:rPr>
          <w:b/>
          <w:i/>
          <w:sz w:val="28"/>
          <w:szCs w:val="28"/>
        </w:rPr>
        <w:t>có thể ủy quyền cho một hoặc một số cá nhân, tổ chức đại diện khác dự họp thông qua một trong các hình thức quy định tại khoản 3 Điều 144</w:t>
      </w:r>
      <w:r w:rsidRPr="0086420A">
        <w:rPr>
          <w:color w:val="auto"/>
          <w:sz w:val="28"/>
          <w:szCs w:val="28"/>
        </w:rPr>
        <w:t>. Việc ủy quyền cho người đại diện dự họp Đại hội đồng cổ đông phải lập thành văn bản theo</w:t>
      </w:r>
      <w:r w:rsidR="00A66789" w:rsidRPr="0086420A">
        <w:rPr>
          <w:color w:val="auto"/>
          <w:sz w:val="28"/>
          <w:szCs w:val="28"/>
        </w:rPr>
        <w:t xml:space="preserve"> </w:t>
      </w:r>
      <w:r w:rsidR="00FC333D" w:rsidRPr="0086420A">
        <w:rPr>
          <w:color w:val="auto"/>
          <w:sz w:val="28"/>
          <w:szCs w:val="28"/>
        </w:rPr>
        <w:t>hướng dẫn của</w:t>
      </w:r>
      <w:r w:rsidRPr="0086420A">
        <w:rPr>
          <w:color w:val="auto"/>
          <w:sz w:val="28"/>
          <w:szCs w:val="28"/>
        </w:rPr>
        <w:t xml:space="preserve"> Công ty. Người được ủy quyền dự họp </w:t>
      </w:r>
      <w:r w:rsidRPr="0086420A">
        <w:rPr>
          <w:color w:val="auto"/>
          <w:sz w:val="28"/>
          <w:szCs w:val="28"/>
        </w:rPr>
        <w:lastRenderedPageBreak/>
        <w:t>Đại hội đồng cổ đông phải xuất trình văn bản ủy quyền khi đăng ký dự họp trước khi vào phòng họp.</w:t>
      </w:r>
    </w:p>
    <w:p w:rsidR="005970D5" w:rsidRPr="0086420A" w:rsidRDefault="005970D5" w:rsidP="00A871D6">
      <w:pPr>
        <w:spacing w:before="60" w:after="60" w:line="360" w:lineRule="exact"/>
        <w:ind w:left="0" w:firstLine="720"/>
        <w:rPr>
          <w:color w:val="auto"/>
          <w:sz w:val="28"/>
          <w:szCs w:val="28"/>
        </w:rPr>
      </w:pPr>
      <w:r w:rsidRPr="0086420A">
        <w:rPr>
          <w:color w:val="auto"/>
          <w:sz w:val="28"/>
          <w:szCs w:val="28"/>
        </w:rPr>
        <w:t>2. Trước khi khai mạc cuộc họp, Công ty phải tiến hành thủ tục đăng ký cổ đông và phải thực hiện việc đăng ký cho đến khi các cổ đông có quyền dự họp có mặt đăng ký hết.</w:t>
      </w:r>
    </w:p>
    <w:p w:rsidR="005970D5" w:rsidRPr="0086420A" w:rsidRDefault="005970D5" w:rsidP="00A871D6">
      <w:pPr>
        <w:spacing w:before="60" w:after="60" w:line="360" w:lineRule="exact"/>
        <w:ind w:left="0" w:firstLine="720"/>
        <w:rPr>
          <w:color w:val="auto"/>
          <w:sz w:val="28"/>
          <w:szCs w:val="28"/>
        </w:rPr>
      </w:pPr>
      <w:r w:rsidRPr="0086420A">
        <w:rPr>
          <w:color w:val="auto"/>
          <w:sz w:val="28"/>
          <w:szCs w:val="28"/>
        </w:rPr>
        <w:t xml:space="preserve">3. Cổ đông hoặc đại diện được ủy quyền đến sau khi cuộc họp đã khai mạc có quyền đăng ký ngay và sau đó có quyền tham gia và biểu quyết tại đại hội ngay sau khi đăng ký. Chủ tọa không có trách nhiệm dừng đại hội để cho cổ đông đến muộn đăng ký và hiệu lực của những nội dung đã được biểu quyết trước đó không thay đổi. </w:t>
      </w:r>
    </w:p>
    <w:p w:rsidR="005970D5" w:rsidRPr="0086420A" w:rsidRDefault="005970D5" w:rsidP="00A871D6">
      <w:pPr>
        <w:spacing w:before="60" w:after="60" w:line="360" w:lineRule="exact"/>
        <w:ind w:left="0" w:firstLine="720"/>
        <w:rPr>
          <w:b/>
          <w:color w:val="auto"/>
          <w:sz w:val="28"/>
          <w:szCs w:val="28"/>
        </w:rPr>
      </w:pPr>
      <w:r w:rsidRPr="0086420A">
        <w:rPr>
          <w:b/>
          <w:color w:val="auto"/>
          <w:sz w:val="28"/>
          <w:szCs w:val="28"/>
        </w:rPr>
        <w:t xml:space="preserve">Điều 10. Cách thức bỏ phiếu </w:t>
      </w:r>
    </w:p>
    <w:p w:rsidR="00E97729" w:rsidRPr="00B30484" w:rsidRDefault="00E97729" w:rsidP="00E97729">
      <w:pPr>
        <w:pStyle w:val="Heading2"/>
        <w:spacing w:before="60" w:after="60" w:line="360" w:lineRule="exact"/>
        <w:ind w:left="0" w:right="0" w:firstLine="720"/>
        <w:jc w:val="both"/>
        <w:rPr>
          <w:b w:val="0"/>
          <w:color w:val="auto"/>
          <w:sz w:val="28"/>
          <w:szCs w:val="28"/>
        </w:rPr>
      </w:pPr>
      <w:r w:rsidRPr="0086420A">
        <w:rPr>
          <w:b w:val="0"/>
          <w:color w:val="auto"/>
          <w:sz w:val="28"/>
          <w:szCs w:val="28"/>
        </w:rPr>
        <w:t xml:space="preserve">1. </w:t>
      </w:r>
      <w:r w:rsidRPr="0086420A">
        <w:rPr>
          <w:b w:val="0"/>
          <w:color w:val="auto"/>
          <w:spacing w:val="1"/>
          <w:sz w:val="28"/>
          <w:szCs w:val="28"/>
        </w:rPr>
        <w:t>K</w:t>
      </w:r>
      <w:r w:rsidRPr="0086420A">
        <w:rPr>
          <w:b w:val="0"/>
          <w:color w:val="auto"/>
          <w:sz w:val="28"/>
          <w:szCs w:val="28"/>
        </w:rPr>
        <w:t>hi</w:t>
      </w:r>
      <w:r w:rsidRPr="0086420A">
        <w:rPr>
          <w:b w:val="0"/>
          <w:color w:val="auto"/>
          <w:spacing w:val="1"/>
          <w:sz w:val="28"/>
          <w:szCs w:val="28"/>
        </w:rPr>
        <w:t xml:space="preserve"> </w:t>
      </w:r>
      <w:r w:rsidRPr="0086420A">
        <w:rPr>
          <w:b w:val="0"/>
          <w:color w:val="auto"/>
          <w:spacing w:val="-1"/>
          <w:sz w:val="28"/>
          <w:szCs w:val="28"/>
        </w:rPr>
        <w:t>t</w:t>
      </w:r>
      <w:r w:rsidRPr="0086420A">
        <w:rPr>
          <w:b w:val="0"/>
          <w:color w:val="auto"/>
          <w:spacing w:val="1"/>
          <w:sz w:val="28"/>
          <w:szCs w:val="28"/>
        </w:rPr>
        <w:t>i</w:t>
      </w:r>
      <w:r w:rsidRPr="0086420A">
        <w:rPr>
          <w:b w:val="0"/>
          <w:color w:val="auto"/>
          <w:sz w:val="28"/>
          <w:szCs w:val="28"/>
        </w:rPr>
        <w:t>ến h</w:t>
      </w:r>
      <w:r w:rsidRPr="0086420A">
        <w:rPr>
          <w:b w:val="0"/>
          <w:color w:val="auto"/>
          <w:spacing w:val="-2"/>
          <w:sz w:val="28"/>
          <w:szCs w:val="28"/>
        </w:rPr>
        <w:t>à</w:t>
      </w:r>
      <w:r w:rsidRPr="0086420A">
        <w:rPr>
          <w:b w:val="0"/>
          <w:color w:val="auto"/>
          <w:sz w:val="28"/>
          <w:szCs w:val="28"/>
        </w:rPr>
        <w:t>nh</w:t>
      </w:r>
      <w:r w:rsidRPr="0086420A">
        <w:rPr>
          <w:b w:val="0"/>
          <w:color w:val="auto"/>
          <w:spacing w:val="3"/>
          <w:sz w:val="28"/>
          <w:szCs w:val="28"/>
        </w:rPr>
        <w:t xml:space="preserve"> </w:t>
      </w:r>
      <w:r w:rsidRPr="0086420A">
        <w:rPr>
          <w:b w:val="0"/>
          <w:color w:val="auto"/>
          <w:spacing w:val="-2"/>
          <w:sz w:val="28"/>
          <w:szCs w:val="28"/>
        </w:rPr>
        <w:t>đ</w:t>
      </w:r>
      <w:r w:rsidRPr="0086420A">
        <w:rPr>
          <w:b w:val="0"/>
          <w:color w:val="auto"/>
          <w:sz w:val="28"/>
          <w:szCs w:val="28"/>
        </w:rPr>
        <w:t xml:space="preserve">ăng </w:t>
      </w:r>
      <w:r w:rsidRPr="0086420A">
        <w:rPr>
          <w:b w:val="0"/>
          <w:color w:val="auto"/>
          <w:spacing w:val="-2"/>
          <w:sz w:val="28"/>
          <w:szCs w:val="28"/>
        </w:rPr>
        <w:t>k</w:t>
      </w:r>
      <w:r w:rsidRPr="0086420A">
        <w:rPr>
          <w:b w:val="0"/>
          <w:color w:val="auto"/>
          <w:sz w:val="28"/>
          <w:szCs w:val="28"/>
        </w:rPr>
        <w:t>ý cổ</w:t>
      </w:r>
      <w:r w:rsidRPr="0086420A">
        <w:rPr>
          <w:b w:val="0"/>
          <w:color w:val="auto"/>
          <w:spacing w:val="3"/>
          <w:sz w:val="28"/>
          <w:szCs w:val="28"/>
        </w:rPr>
        <w:t xml:space="preserve"> </w:t>
      </w:r>
      <w:r w:rsidRPr="0086420A">
        <w:rPr>
          <w:b w:val="0"/>
          <w:color w:val="auto"/>
          <w:sz w:val="28"/>
          <w:szCs w:val="28"/>
        </w:rPr>
        <w:t>đôn</w:t>
      </w:r>
      <w:r w:rsidRPr="0086420A">
        <w:rPr>
          <w:b w:val="0"/>
          <w:color w:val="auto"/>
          <w:spacing w:val="-2"/>
          <w:sz w:val="28"/>
          <w:szCs w:val="28"/>
        </w:rPr>
        <w:t>g</w:t>
      </w:r>
      <w:r w:rsidRPr="0086420A">
        <w:rPr>
          <w:b w:val="0"/>
          <w:color w:val="auto"/>
          <w:sz w:val="28"/>
          <w:szCs w:val="28"/>
        </w:rPr>
        <w:t>,</w:t>
      </w:r>
      <w:r w:rsidRPr="0086420A">
        <w:rPr>
          <w:b w:val="0"/>
          <w:color w:val="auto"/>
          <w:spacing w:val="3"/>
          <w:sz w:val="28"/>
          <w:szCs w:val="28"/>
        </w:rPr>
        <w:t xml:space="preserve"> </w:t>
      </w:r>
      <w:r w:rsidRPr="0086420A">
        <w:rPr>
          <w:b w:val="0"/>
          <w:color w:val="auto"/>
          <w:spacing w:val="-1"/>
          <w:sz w:val="28"/>
          <w:szCs w:val="28"/>
        </w:rPr>
        <w:t>C</w:t>
      </w:r>
      <w:r w:rsidRPr="0086420A">
        <w:rPr>
          <w:b w:val="0"/>
          <w:color w:val="auto"/>
          <w:sz w:val="28"/>
          <w:szCs w:val="28"/>
        </w:rPr>
        <w:t xml:space="preserve">ông </w:t>
      </w:r>
      <w:r w:rsidRPr="0086420A">
        <w:rPr>
          <w:b w:val="0"/>
          <w:color w:val="auto"/>
          <w:spacing w:val="1"/>
          <w:sz w:val="28"/>
          <w:szCs w:val="28"/>
        </w:rPr>
        <w:t>t</w:t>
      </w:r>
      <w:r w:rsidRPr="0086420A">
        <w:rPr>
          <w:b w:val="0"/>
          <w:color w:val="auto"/>
          <w:sz w:val="28"/>
          <w:szCs w:val="28"/>
        </w:rPr>
        <w:t>y cấp</w:t>
      </w:r>
      <w:r w:rsidRPr="0086420A">
        <w:rPr>
          <w:b w:val="0"/>
          <w:color w:val="auto"/>
          <w:spacing w:val="3"/>
          <w:sz w:val="28"/>
          <w:szCs w:val="28"/>
        </w:rPr>
        <w:t xml:space="preserve"> </w:t>
      </w:r>
      <w:r w:rsidRPr="0086420A">
        <w:rPr>
          <w:b w:val="0"/>
          <w:color w:val="auto"/>
          <w:spacing w:val="-2"/>
          <w:sz w:val="28"/>
          <w:szCs w:val="28"/>
        </w:rPr>
        <w:t>c</w:t>
      </w:r>
      <w:r w:rsidRPr="0086420A">
        <w:rPr>
          <w:b w:val="0"/>
          <w:color w:val="auto"/>
          <w:sz w:val="28"/>
          <w:szCs w:val="28"/>
        </w:rPr>
        <w:t xml:space="preserve">ho </w:t>
      </w:r>
      <w:r w:rsidRPr="0086420A">
        <w:rPr>
          <w:b w:val="0"/>
          <w:color w:val="auto"/>
          <w:spacing w:val="1"/>
          <w:sz w:val="28"/>
          <w:szCs w:val="28"/>
        </w:rPr>
        <w:t>t</w:t>
      </w:r>
      <w:r w:rsidRPr="0086420A">
        <w:rPr>
          <w:b w:val="0"/>
          <w:color w:val="auto"/>
          <w:sz w:val="28"/>
          <w:szCs w:val="28"/>
        </w:rPr>
        <w:t>ừng</w:t>
      </w:r>
      <w:r w:rsidRPr="0086420A">
        <w:rPr>
          <w:b w:val="0"/>
          <w:color w:val="auto"/>
          <w:spacing w:val="-2"/>
          <w:sz w:val="28"/>
          <w:szCs w:val="28"/>
        </w:rPr>
        <w:t xml:space="preserve"> </w:t>
      </w:r>
      <w:r w:rsidRPr="0086420A">
        <w:rPr>
          <w:b w:val="0"/>
          <w:color w:val="auto"/>
          <w:sz w:val="28"/>
          <w:szCs w:val="28"/>
        </w:rPr>
        <w:t>cổ</w:t>
      </w:r>
      <w:r w:rsidRPr="0086420A">
        <w:rPr>
          <w:b w:val="0"/>
          <w:color w:val="auto"/>
          <w:spacing w:val="3"/>
          <w:sz w:val="28"/>
          <w:szCs w:val="28"/>
        </w:rPr>
        <w:t xml:space="preserve"> </w:t>
      </w:r>
      <w:r w:rsidRPr="0086420A">
        <w:rPr>
          <w:b w:val="0"/>
          <w:color w:val="auto"/>
          <w:sz w:val="28"/>
          <w:szCs w:val="28"/>
        </w:rPr>
        <w:t>đông h</w:t>
      </w:r>
      <w:r w:rsidRPr="0086420A">
        <w:rPr>
          <w:b w:val="0"/>
          <w:color w:val="auto"/>
          <w:spacing w:val="-2"/>
          <w:sz w:val="28"/>
          <w:szCs w:val="28"/>
        </w:rPr>
        <w:t>o</w:t>
      </w:r>
      <w:r w:rsidRPr="0086420A">
        <w:rPr>
          <w:b w:val="0"/>
          <w:color w:val="auto"/>
          <w:sz w:val="28"/>
          <w:szCs w:val="28"/>
        </w:rPr>
        <w:t>ặc</w:t>
      </w:r>
      <w:r w:rsidRPr="0086420A">
        <w:rPr>
          <w:b w:val="0"/>
          <w:color w:val="auto"/>
          <w:spacing w:val="1"/>
          <w:sz w:val="28"/>
          <w:szCs w:val="28"/>
        </w:rPr>
        <w:t xml:space="preserve"> </w:t>
      </w:r>
      <w:r w:rsidRPr="0086420A">
        <w:rPr>
          <w:b w:val="0"/>
          <w:color w:val="auto"/>
          <w:sz w:val="28"/>
          <w:szCs w:val="28"/>
        </w:rPr>
        <w:t>đại</w:t>
      </w:r>
      <w:r w:rsidRPr="0086420A">
        <w:rPr>
          <w:b w:val="0"/>
          <w:color w:val="auto"/>
          <w:spacing w:val="1"/>
          <w:sz w:val="28"/>
          <w:szCs w:val="28"/>
        </w:rPr>
        <w:t xml:space="preserve"> </w:t>
      </w:r>
      <w:r w:rsidRPr="0086420A">
        <w:rPr>
          <w:b w:val="0"/>
          <w:color w:val="auto"/>
          <w:sz w:val="28"/>
          <w:szCs w:val="28"/>
        </w:rPr>
        <w:t>d</w:t>
      </w:r>
      <w:r w:rsidRPr="0086420A">
        <w:rPr>
          <w:b w:val="0"/>
          <w:color w:val="auto"/>
          <w:spacing w:val="-1"/>
          <w:sz w:val="28"/>
          <w:szCs w:val="28"/>
        </w:rPr>
        <w:t>i</w:t>
      </w:r>
      <w:r w:rsidRPr="0086420A">
        <w:rPr>
          <w:b w:val="0"/>
          <w:color w:val="auto"/>
          <w:sz w:val="28"/>
          <w:szCs w:val="28"/>
        </w:rPr>
        <w:t>ện đư</w:t>
      </w:r>
      <w:r w:rsidRPr="0086420A">
        <w:rPr>
          <w:b w:val="0"/>
          <w:color w:val="auto"/>
          <w:spacing w:val="-1"/>
          <w:sz w:val="28"/>
          <w:szCs w:val="28"/>
        </w:rPr>
        <w:t>ợ</w:t>
      </w:r>
      <w:r w:rsidRPr="0086420A">
        <w:rPr>
          <w:b w:val="0"/>
          <w:color w:val="auto"/>
          <w:sz w:val="28"/>
          <w:szCs w:val="28"/>
        </w:rPr>
        <w:t>c</w:t>
      </w:r>
      <w:r w:rsidRPr="0086420A">
        <w:rPr>
          <w:b w:val="0"/>
          <w:color w:val="auto"/>
          <w:spacing w:val="1"/>
          <w:sz w:val="28"/>
          <w:szCs w:val="28"/>
        </w:rPr>
        <w:t xml:space="preserve"> </w:t>
      </w:r>
      <w:r w:rsidRPr="0086420A">
        <w:rPr>
          <w:b w:val="0"/>
          <w:color w:val="auto"/>
          <w:sz w:val="28"/>
          <w:szCs w:val="28"/>
        </w:rPr>
        <w:t>ủy qu</w:t>
      </w:r>
      <w:r w:rsidRPr="0086420A">
        <w:rPr>
          <w:b w:val="0"/>
          <w:color w:val="auto"/>
          <w:spacing w:val="-2"/>
          <w:sz w:val="28"/>
          <w:szCs w:val="28"/>
        </w:rPr>
        <w:t>y</w:t>
      </w:r>
      <w:r w:rsidRPr="0086420A">
        <w:rPr>
          <w:b w:val="0"/>
          <w:color w:val="auto"/>
          <w:sz w:val="28"/>
          <w:szCs w:val="28"/>
        </w:rPr>
        <w:t>ền</w:t>
      </w:r>
      <w:r w:rsidRPr="0086420A">
        <w:rPr>
          <w:b w:val="0"/>
          <w:color w:val="auto"/>
          <w:spacing w:val="3"/>
          <w:sz w:val="28"/>
          <w:szCs w:val="28"/>
        </w:rPr>
        <w:t xml:space="preserve"> </w:t>
      </w:r>
      <w:r w:rsidRPr="0086420A">
        <w:rPr>
          <w:b w:val="0"/>
          <w:color w:val="auto"/>
          <w:sz w:val="28"/>
          <w:szCs w:val="28"/>
        </w:rPr>
        <w:t>có qu</w:t>
      </w:r>
      <w:r w:rsidRPr="0086420A">
        <w:rPr>
          <w:b w:val="0"/>
          <w:color w:val="auto"/>
          <w:spacing w:val="-2"/>
          <w:sz w:val="28"/>
          <w:szCs w:val="28"/>
        </w:rPr>
        <w:t>y</w:t>
      </w:r>
      <w:r w:rsidRPr="0086420A">
        <w:rPr>
          <w:b w:val="0"/>
          <w:color w:val="auto"/>
          <w:sz w:val="28"/>
          <w:szCs w:val="28"/>
        </w:rPr>
        <w:t>ền</w:t>
      </w:r>
      <w:r w:rsidRPr="0086420A">
        <w:rPr>
          <w:b w:val="0"/>
          <w:color w:val="auto"/>
          <w:spacing w:val="3"/>
          <w:sz w:val="28"/>
          <w:szCs w:val="28"/>
        </w:rPr>
        <w:t xml:space="preserve"> </w:t>
      </w:r>
      <w:r w:rsidRPr="0086420A">
        <w:rPr>
          <w:b w:val="0"/>
          <w:color w:val="auto"/>
          <w:spacing w:val="-2"/>
          <w:sz w:val="28"/>
          <w:szCs w:val="28"/>
        </w:rPr>
        <w:t>b</w:t>
      </w:r>
      <w:r w:rsidRPr="0086420A">
        <w:rPr>
          <w:b w:val="0"/>
          <w:color w:val="auto"/>
          <w:spacing w:val="1"/>
          <w:sz w:val="28"/>
          <w:szCs w:val="28"/>
        </w:rPr>
        <w:t>i</w:t>
      </w:r>
      <w:r w:rsidRPr="0086420A">
        <w:rPr>
          <w:b w:val="0"/>
          <w:color w:val="auto"/>
          <w:sz w:val="28"/>
          <w:szCs w:val="28"/>
        </w:rPr>
        <w:t>ểu qu</w:t>
      </w:r>
      <w:r w:rsidRPr="0086420A">
        <w:rPr>
          <w:b w:val="0"/>
          <w:color w:val="auto"/>
          <w:spacing w:val="-2"/>
          <w:sz w:val="28"/>
          <w:szCs w:val="28"/>
        </w:rPr>
        <w:t>y</w:t>
      </w:r>
      <w:r w:rsidRPr="0086420A">
        <w:rPr>
          <w:b w:val="0"/>
          <w:color w:val="auto"/>
          <w:sz w:val="28"/>
          <w:szCs w:val="28"/>
        </w:rPr>
        <w:t>ết</w:t>
      </w:r>
      <w:r w:rsidRPr="0086420A">
        <w:rPr>
          <w:b w:val="0"/>
          <w:color w:val="auto"/>
          <w:spacing w:val="4"/>
          <w:sz w:val="28"/>
          <w:szCs w:val="28"/>
        </w:rPr>
        <w:t xml:space="preserve"> </w:t>
      </w:r>
      <w:r w:rsidRPr="0086420A">
        <w:rPr>
          <w:b w:val="0"/>
          <w:color w:val="auto"/>
          <w:spacing w:val="-4"/>
          <w:sz w:val="28"/>
          <w:szCs w:val="28"/>
        </w:rPr>
        <w:t>m</w:t>
      </w:r>
      <w:r w:rsidRPr="0086420A">
        <w:rPr>
          <w:b w:val="0"/>
          <w:color w:val="auto"/>
          <w:sz w:val="28"/>
          <w:szCs w:val="28"/>
        </w:rPr>
        <w:t>ột</w:t>
      </w:r>
      <w:r w:rsidRPr="0086420A">
        <w:rPr>
          <w:b w:val="0"/>
          <w:color w:val="auto"/>
          <w:spacing w:val="4"/>
          <w:sz w:val="28"/>
          <w:szCs w:val="28"/>
        </w:rPr>
        <w:t xml:space="preserve"> </w:t>
      </w:r>
      <w:r w:rsidRPr="0086420A">
        <w:rPr>
          <w:b w:val="0"/>
          <w:color w:val="auto"/>
          <w:spacing w:val="1"/>
          <w:sz w:val="28"/>
          <w:szCs w:val="28"/>
        </w:rPr>
        <w:t>t</w:t>
      </w:r>
      <w:r w:rsidRPr="0086420A">
        <w:rPr>
          <w:b w:val="0"/>
          <w:color w:val="auto"/>
          <w:sz w:val="28"/>
          <w:szCs w:val="28"/>
        </w:rPr>
        <w:t>hẻ</w:t>
      </w:r>
      <w:r w:rsidRPr="0086420A">
        <w:rPr>
          <w:b w:val="0"/>
          <w:color w:val="auto"/>
          <w:spacing w:val="3"/>
          <w:sz w:val="28"/>
          <w:szCs w:val="28"/>
        </w:rPr>
        <w:t xml:space="preserve"> </w:t>
      </w:r>
      <w:r w:rsidRPr="0086420A">
        <w:rPr>
          <w:b w:val="0"/>
          <w:color w:val="auto"/>
          <w:spacing w:val="-2"/>
          <w:sz w:val="28"/>
          <w:szCs w:val="28"/>
        </w:rPr>
        <w:t>b</w:t>
      </w:r>
      <w:r w:rsidRPr="0086420A">
        <w:rPr>
          <w:b w:val="0"/>
          <w:color w:val="auto"/>
          <w:spacing w:val="1"/>
          <w:sz w:val="28"/>
          <w:szCs w:val="28"/>
        </w:rPr>
        <w:t>i</w:t>
      </w:r>
      <w:r w:rsidRPr="0086420A">
        <w:rPr>
          <w:b w:val="0"/>
          <w:color w:val="auto"/>
          <w:sz w:val="28"/>
          <w:szCs w:val="28"/>
        </w:rPr>
        <w:t>ểu</w:t>
      </w:r>
      <w:r w:rsidRPr="0086420A">
        <w:rPr>
          <w:b w:val="0"/>
          <w:color w:val="auto"/>
          <w:spacing w:val="3"/>
          <w:sz w:val="28"/>
          <w:szCs w:val="28"/>
        </w:rPr>
        <w:t xml:space="preserve"> </w:t>
      </w:r>
      <w:r w:rsidRPr="0086420A">
        <w:rPr>
          <w:b w:val="0"/>
          <w:color w:val="auto"/>
          <w:spacing w:val="-2"/>
          <w:sz w:val="28"/>
          <w:szCs w:val="28"/>
        </w:rPr>
        <w:t>q</w:t>
      </w:r>
      <w:r w:rsidRPr="0086420A">
        <w:rPr>
          <w:b w:val="0"/>
          <w:color w:val="auto"/>
          <w:sz w:val="28"/>
          <w:szCs w:val="28"/>
        </w:rPr>
        <w:t>u</w:t>
      </w:r>
      <w:r w:rsidRPr="0086420A">
        <w:rPr>
          <w:b w:val="0"/>
          <w:color w:val="auto"/>
          <w:spacing w:val="-2"/>
          <w:sz w:val="28"/>
          <w:szCs w:val="28"/>
        </w:rPr>
        <w:t>y</w:t>
      </w:r>
      <w:r w:rsidRPr="0086420A">
        <w:rPr>
          <w:b w:val="0"/>
          <w:color w:val="auto"/>
          <w:sz w:val="28"/>
          <w:szCs w:val="28"/>
        </w:rPr>
        <w:t>ế</w:t>
      </w:r>
      <w:r w:rsidRPr="0086420A">
        <w:rPr>
          <w:b w:val="0"/>
          <w:color w:val="auto"/>
          <w:spacing w:val="1"/>
          <w:sz w:val="28"/>
          <w:szCs w:val="28"/>
        </w:rPr>
        <w:t>t</w:t>
      </w:r>
      <w:r w:rsidRPr="0086420A">
        <w:rPr>
          <w:b w:val="0"/>
          <w:color w:val="auto"/>
          <w:sz w:val="28"/>
          <w:szCs w:val="28"/>
        </w:rPr>
        <w:t>,</w:t>
      </w:r>
      <w:r w:rsidRPr="0086420A">
        <w:rPr>
          <w:b w:val="0"/>
          <w:color w:val="auto"/>
          <w:spacing w:val="3"/>
          <w:sz w:val="28"/>
          <w:szCs w:val="28"/>
        </w:rPr>
        <w:t xml:space="preserve"> </w:t>
      </w:r>
      <w:r w:rsidRPr="0086420A">
        <w:rPr>
          <w:b w:val="0"/>
          <w:color w:val="auto"/>
          <w:spacing w:val="-1"/>
          <w:sz w:val="28"/>
          <w:szCs w:val="28"/>
        </w:rPr>
        <w:t>tr</w:t>
      </w:r>
      <w:r w:rsidRPr="0086420A">
        <w:rPr>
          <w:b w:val="0"/>
          <w:color w:val="auto"/>
          <w:sz w:val="28"/>
          <w:szCs w:val="28"/>
        </w:rPr>
        <w:t>ên</w:t>
      </w:r>
      <w:r w:rsidRPr="0086420A">
        <w:rPr>
          <w:b w:val="0"/>
          <w:color w:val="auto"/>
          <w:spacing w:val="3"/>
          <w:sz w:val="28"/>
          <w:szCs w:val="28"/>
        </w:rPr>
        <w:t xml:space="preserve"> </w:t>
      </w:r>
      <w:r w:rsidRPr="0086420A">
        <w:rPr>
          <w:b w:val="0"/>
          <w:color w:val="auto"/>
          <w:sz w:val="28"/>
          <w:szCs w:val="28"/>
        </w:rPr>
        <w:t>đó</w:t>
      </w:r>
      <w:r w:rsidRPr="0086420A">
        <w:rPr>
          <w:b w:val="0"/>
          <w:color w:val="auto"/>
          <w:spacing w:val="3"/>
          <w:sz w:val="28"/>
          <w:szCs w:val="28"/>
        </w:rPr>
        <w:t xml:space="preserve"> </w:t>
      </w:r>
      <w:r w:rsidRPr="0086420A">
        <w:rPr>
          <w:b w:val="0"/>
          <w:color w:val="auto"/>
          <w:spacing w:val="-2"/>
          <w:sz w:val="28"/>
          <w:szCs w:val="28"/>
        </w:rPr>
        <w:t>g</w:t>
      </w:r>
      <w:r w:rsidRPr="0086420A">
        <w:rPr>
          <w:b w:val="0"/>
          <w:color w:val="auto"/>
          <w:sz w:val="28"/>
          <w:szCs w:val="28"/>
        </w:rPr>
        <w:t>hi</w:t>
      </w:r>
      <w:r w:rsidRPr="0086420A">
        <w:rPr>
          <w:b w:val="0"/>
          <w:color w:val="auto"/>
          <w:spacing w:val="4"/>
          <w:sz w:val="28"/>
          <w:szCs w:val="28"/>
        </w:rPr>
        <w:t xml:space="preserve"> </w:t>
      </w:r>
      <w:r w:rsidRPr="0086420A">
        <w:rPr>
          <w:b w:val="0"/>
          <w:color w:val="auto"/>
          <w:spacing w:val="1"/>
          <w:sz w:val="28"/>
          <w:szCs w:val="28"/>
        </w:rPr>
        <w:t>s</w:t>
      </w:r>
      <w:r w:rsidRPr="0086420A">
        <w:rPr>
          <w:b w:val="0"/>
          <w:color w:val="auto"/>
          <w:sz w:val="28"/>
          <w:szCs w:val="28"/>
        </w:rPr>
        <w:t xml:space="preserve">ố đăng </w:t>
      </w:r>
      <w:r w:rsidRPr="0086420A">
        <w:rPr>
          <w:b w:val="0"/>
          <w:color w:val="auto"/>
          <w:spacing w:val="-2"/>
          <w:sz w:val="28"/>
          <w:szCs w:val="28"/>
        </w:rPr>
        <w:t>ký</w:t>
      </w:r>
      <w:r w:rsidRPr="0086420A">
        <w:rPr>
          <w:b w:val="0"/>
          <w:color w:val="auto"/>
          <w:sz w:val="28"/>
          <w:szCs w:val="28"/>
        </w:rPr>
        <w:t>,</w:t>
      </w:r>
      <w:r w:rsidRPr="0086420A">
        <w:rPr>
          <w:b w:val="0"/>
          <w:color w:val="auto"/>
          <w:spacing w:val="3"/>
          <w:sz w:val="28"/>
          <w:szCs w:val="28"/>
        </w:rPr>
        <w:t xml:space="preserve"> </w:t>
      </w:r>
      <w:r w:rsidRPr="0086420A">
        <w:rPr>
          <w:b w:val="0"/>
          <w:color w:val="auto"/>
          <w:sz w:val="28"/>
          <w:szCs w:val="28"/>
        </w:rPr>
        <w:t>họ</w:t>
      </w:r>
      <w:r w:rsidRPr="0086420A">
        <w:rPr>
          <w:b w:val="0"/>
          <w:color w:val="auto"/>
          <w:spacing w:val="3"/>
          <w:sz w:val="28"/>
          <w:szCs w:val="28"/>
        </w:rPr>
        <w:t xml:space="preserve"> </w:t>
      </w:r>
      <w:r w:rsidRPr="0086420A">
        <w:rPr>
          <w:b w:val="0"/>
          <w:color w:val="auto"/>
          <w:spacing w:val="-2"/>
          <w:sz w:val="28"/>
          <w:szCs w:val="28"/>
        </w:rPr>
        <w:t>v</w:t>
      </w:r>
      <w:r w:rsidRPr="0086420A">
        <w:rPr>
          <w:b w:val="0"/>
          <w:color w:val="auto"/>
          <w:sz w:val="28"/>
          <w:szCs w:val="28"/>
        </w:rPr>
        <w:t>à</w:t>
      </w:r>
      <w:r w:rsidRPr="0086420A">
        <w:rPr>
          <w:b w:val="0"/>
          <w:color w:val="auto"/>
          <w:spacing w:val="5"/>
          <w:sz w:val="28"/>
          <w:szCs w:val="28"/>
        </w:rPr>
        <w:t xml:space="preserve"> </w:t>
      </w:r>
      <w:r w:rsidRPr="0086420A">
        <w:rPr>
          <w:b w:val="0"/>
          <w:color w:val="auto"/>
          <w:spacing w:val="1"/>
          <w:sz w:val="28"/>
          <w:szCs w:val="28"/>
        </w:rPr>
        <w:t>t</w:t>
      </w:r>
      <w:r w:rsidRPr="0086420A">
        <w:rPr>
          <w:b w:val="0"/>
          <w:color w:val="auto"/>
          <w:sz w:val="28"/>
          <w:szCs w:val="28"/>
        </w:rPr>
        <w:t>ên của</w:t>
      </w:r>
      <w:r w:rsidRPr="0086420A">
        <w:rPr>
          <w:b w:val="0"/>
          <w:color w:val="auto"/>
          <w:spacing w:val="3"/>
          <w:sz w:val="28"/>
          <w:szCs w:val="28"/>
        </w:rPr>
        <w:t xml:space="preserve"> </w:t>
      </w:r>
      <w:r w:rsidRPr="0086420A">
        <w:rPr>
          <w:b w:val="0"/>
          <w:color w:val="auto"/>
          <w:spacing w:val="-2"/>
          <w:sz w:val="28"/>
          <w:szCs w:val="28"/>
        </w:rPr>
        <w:t>c</w:t>
      </w:r>
      <w:r w:rsidRPr="0086420A">
        <w:rPr>
          <w:b w:val="0"/>
          <w:color w:val="auto"/>
          <w:sz w:val="28"/>
          <w:szCs w:val="28"/>
        </w:rPr>
        <w:t>ổ</w:t>
      </w:r>
      <w:r w:rsidRPr="0086420A">
        <w:rPr>
          <w:b w:val="0"/>
          <w:color w:val="auto"/>
          <w:spacing w:val="3"/>
          <w:sz w:val="28"/>
          <w:szCs w:val="28"/>
        </w:rPr>
        <w:t xml:space="preserve"> </w:t>
      </w:r>
      <w:r w:rsidRPr="0086420A">
        <w:rPr>
          <w:b w:val="0"/>
          <w:color w:val="auto"/>
          <w:sz w:val="28"/>
          <w:szCs w:val="28"/>
        </w:rPr>
        <w:t>đôn</w:t>
      </w:r>
      <w:r w:rsidRPr="0086420A">
        <w:rPr>
          <w:b w:val="0"/>
          <w:color w:val="auto"/>
          <w:spacing w:val="-2"/>
          <w:sz w:val="28"/>
          <w:szCs w:val="28"/>
        </w:rPr>
        <w:t>g</w:t>
      </w:r>
      <w:r w:rsidRPr="0086420A">
        <w:rPr>
          <w:b w:val="0"/>
          <w:color w:val="auto"/>
          <w:sz w:val="28"/>
          <w:szCs w:val="28"/>
        </w:rPr>
        <w:t>,</w:t>
      </w:r>
      <w:r w:rsidRPr="0086420A">
        <w:rPr>
          <w:b w:val="0"/>
          <w:color w:val="auto"/>
          <w:spacing w:val="3"/>
          <w:sz w:val="28"/>
          <w:szCs w:val="28"/>
        </w:rPr>
        <w:t xml:space="preserve"> </w:t>
      </w:r>
      <w:r w:rsidRPr="0086420A">
        <w:rPr>
          <w:b w:val="0"/>
          <w:color w:val="auto"/>
          <w:sz w:val="28"/>
          <w:szCs w:val="28"/>
        </w:rPr>
        <w:t>họ</w:t>
      </w:r>
      <w:r w:rsidRPr="0086420A">
        <w:rPr>
          <w:b w:val="0"/>
          <w:color w:val="auto"/>
          <w:spacing w:val="3"/>
          <w:sz w:val="28"/>
          <w:szCs w:val="28"/>
        </w:rPr>
        <w:t xml:space="preserve"> </w:t>
      </w:r>
      <w:r w:rsidRPr="0086420A">
        <w:rPr>
          <w:b w:val="0"/>
          <w:color w:val="auto"/>
          <w:spacing w:val="-2"/>
          <w:sz w:val="28"/>
          <w:szCs w:val="28"/>
        </w:rPr>
        <w:t>v</w:t>
      </w:r>
      <w:r w:rsidRPr="0086420A">
        <w:rPr>
          <w:b w:val="0"/>
          <w:color w:val="auto"/>
          <w:sz w:val="28"/>
          <w:szCs w:val="28"/>
        </w:rPr>
        <w:t>à</w:t>
      </w:r>
      <w:r w:rsidRPr="0086420A">
        <w:rPr>
          <w:b w:val="0"/>
          <w:color w:val="auto"/>
          <w:spacing w:val="3"/>
          <w:sz w:val="28"/>
          <w:szCs w:val="28"/>
        </w:rPr>
        <w:t xml:space="preserve"> </w:t>
      </w:r>
      <w:r w:rsidRPr="0086420A">
        <w:rPr>
          <w:b w:val="0"/>
          <w:color w:val="auto"/>
          <w:spacing w:val="1"/>
          <w:sz w:val="28"/>
          <w:szCs w:val="28"/>
        </w:rPr>
        <w:t>t</w:t>
      </w:r>
      <w:r w:rsidRPr="0086420A">
        <w:rPr>
          <w:b w:val="0"/>
          <w:color w:val="auto"/>
          <w:spacing w:val="-2"/>
          <w:sz w:val="28"/>
          <w:szCs w:val="28"/>
        </w:rPr>
        <w:t>ê</w:t>
      </w:r>
      <w:r w:rsidRPr="0086420A">
        <w:rPr>
          <w:b w:val="0"/>
          <w:color w:val="auto"/>
          <w:sz w:val="28"/>
          <w:szCs w:val="28"/>
        </w:rPr>
        <w:t>n đại</w:t>
      </w:r>
      <w:r w:rsidRPr="0086420A">
        <w:rPr>
          <w:b w:val="0"/>
          <w:color w:val="auto"/>
          <w:spacing w:val="4"/>
          <w:sz w:val="28"/>
          <w:szCs w:val="28"/>
        </w:rPr>
        <w:t xml:space="preserve"> </w:t>
      </w:r>
      <w:r w:rsidRPr="0086420A">
        <w:rPr>
          <w:b w:val="0"/>
          <w:color w:val="auto"/>
          <w:spacing w:val="-2"/>
          <w:sz w:val="28"/>
          <w:szCs w:val="28"/>
        </w:rPr>
        <w:t>d</w:t>
      </w:r>
      <w:r w:rsidRPr="0086420A">
        <w:rPr>
          <w:b w:val="0"/>
          <w:color w:val="auto"/>
          <w:spacing w:val="1"/>
          <w:sz w:val="28"/>
          <w:szCs w:val="28"/>
        </w:rPr>
        <w:t>i</w:t>
      </w:r>
      <w:r w:rsidRPr="00B30484">
        <w:rPr>
          <w:b w:val="0"/>
          <w:color w:val="auto"/>
          <w:sz w:val="28"/>
          <w:szCs w:val="28"/>
        </w:rPr>
        <w:t>ện đư</w:t>
      </w:r>
      <w:r w:rsidRPr="00B30484">
        <w:rPr>
          <w:b w:val="0"/>
          <w:color w:val="auto"/>
          <w:spacing w:val="-1"/>
          <w:sz w:val="28"/>
          <w:szCs w:val="28"/>
        </w:rPr>
        <w:t>ợ</w:t>
      </w:r>
      <w:r w:rsidRPr="00B30484">
        <w:rPr>
          <w:b w:val="0"/>
          <w:color w:val="auto"/>
          <w:sz w:val="28"/>
          <w:szCs w:val="28"/>
        </w:rPr>
        <w:t>c</w:t>
      </w:r>
      <w:r w:rsidRPr="00B30484">
        <w:rPr>
          <w:b w:val="0"/>
          <w:color w:val="auto"/>
          <w:spacing w:val="3"/>
          <w:sz w:val="28"/>
          <w:szCs w:val="28"/>
        </w:rPr>
        <w:t xml:space="preserve"> </w:t>
      </w:r>
      <w:r w:rsidRPr="00B30484">
        <w:rPr>
          <w:b w:val="0"/>
          <w:color w:val="auto"/>
          <w:sz w:val="28"/>
          <w:szCs w:val="28"/>
        </w:rPr>
        <w:t>ủy qu</w:t>
      </w:r>
      <w:r w:rsidRPr="00B30484">
        <w:rPr>
          <w:b w:val="0"/>
          <w:color w:val="auto"/>
          <w:spacing w:val="-2"/>
          <w:sz w:val="28"/>
          <w:szCs w:val="28"/>
        </w:rPr>
        <w:t>y</w:t>
      </w:r>
      <w:r w:rsidRPr="00B30484">
        <w:rPr>
          <w:b w:val="0"/>
          <w:color w:val="auto"/>
          <w:sz w:val="28"/>
          <w:szCs w:val="28"/>
        </w:rPr>
        <w:t xml:space="preserve">ền </w:t>
      </w:r>
      <w:r w:rsidRPr="00B30484">
        <w:rPr>
          <w:b w:val="0"/>
          <w:color w:val="auto"/>
          <w:spacing w:val="-2"/>
          <w:sz w:val="28"/>
          <w:szCs w:val="28"/>
        </w:rPr>
        <w:t>v</w:t>
      </w:r>
      <w:r w:rsidRPr="00B30484">
        <w:rPr>
          <w:b w:val="0"/>
          <w:color w:val="auto"/>
          <w:sz w:val="28"/>
          <w:szCs w:val="28"/>
        </w:rPr>
        <w:t>à</w:t>
      </w:r>
      <w:r w:rsidRPr="00B30484">
        <w:rPr>
          <w:b w:val="0"/>
          <w:color w:val="auto"/>
          <w:spacing w:val="1"/>
          <w:sz w:val="28"/>
          <w:szCs w:val="28"/>
        </w:rPr>
        <w:t xml:space="preserve"> s</w:t>
      </w:r>
      <w:r w:rsidRPr="00B30484">
        <w:rPr>
          <w:b w:val="0"/>
          <w:color w:val="auto"/>
          <w:sz w:val="28"/>
          <w:szCs w:val="28"/>
        </w:rPr>
        <w:t>ố ph</w:t>
      </w:r>
      <w:r w:rsidRPr="00B30484">
        <w:rPr>
          <w:b w:val="0"/>
          <w:color w:val="auto"/>
          <w:spacing w:val="1"/>
          <w:sz w:val="28"/>
          <w:szCs w:val="28"/>
        </w:rPr>
        <w:t>i</w:t>
      </w:r>
      <w:r w:rsidRPr="00B30484">
        <w:rPr>
          <w:b w:val="0"/>
          <w:color w:val="auto"/>
          <w:sz w:val="28"/>
          <w:szCs w:val="28"/>
        </w:rPr>
        <w:t>ếu</w:t>
      </w:r>
      <w:r w:rsidRPr="00B30484">
        <w:rPr>
          <w:b w:val="0"/>
          <w:color w:val="auto"/>
          <w:spacing w:val="-2"/>
          <w:sz w:val="28"/>
          <w:szCs w:val="28"/>
        </w:rPr>
        <w:t xml:space="preserve"> </w:t>
      </w:r>
      <w:r w:rsidRPr="00B30484">
        <w:rPr>
          <w:b w:val="0"/>
          <w:color w:val="auto"/>
          <w:sz w:val="28"/>
          <w:szCs w:val="28"/>
        </w:rPr>
        <w:t>b</w:t>
      </w:r>
      <w:r w:rsidRPr="00B30484">
        <w:rPr>
          <w:b w:val="0"/>
          <w:color w:val="auto"/>
          <w:spacing w:val="-1"/>
          <w:sz w:val="28"/>
          <w:szCs w:val="28"/>
        </w:rPr>
        <w:t>i</w:t>
      </w:r>
      <w:r w:rsidRPr="00B30484">
        <w:rPr>
          <w:b w:val="0"/>
          <w:color w:val="auto"/>
          <w:sz w:val="28"/>
          <w:szCs w:val="28"/>
        </w:rPr>
        <w:t>ểu qu</w:t>
      </w:r>
      <w:r w:rsidRPr="00B30484">
        <w:rPr>
          <w:b w:val="0"/>
          <w:color w:val="auto"/>
          <w:spacing w:val="-2"/>
          <w:sz w:val="28"/>
          <w:szCs w:val="28"/>
        </w:rPr>
        <w:t>y</w:t>
      </w:r>
      <w:r w:rsidRPr="00B30484">
        <w:rPr>
          <w:b w:val="0"/>
          <w:color w:val="auto"/>
          <w:sz w:val="28"/>
          <w:szCs w:val="28"/>
        </w:rPr>
        <w:t>ết</w:t>
      </w:r>
      <w:r w:rsidRPr="00B30484">
        <w:rPr>
          <w:b w:val="0"/>
          <w:color w:val="auto"/>
          <w:spacing w:val="-1"/>
          <w:sz w:val="28"/>
          <w:szCs w:val="28"/>
        </w:rPr>
        <w:t xml:space="preserve"> </w:t>
      </w:r>
      <w:r w:rsidRPr="00B30484">
        <w:rPr>
          <w:b w:val="0"/>
          <w:color w:val="auto"/>
          <w:sz w:val="28"/>
          <w:szCs w:val="28"/>
        </w:rPr>
        <w:t>của</w:t>
      </w:r>
      <w:r w:rsidRPr="00B30484">
        <w:rPr>
          <w:b w:val="0"/>
          <w:color w:val="auto"/>
          <w:spacing w:val="-2"/>
          <w:sz w:val="28"/>
          <w:szCs w:val="28"/>
        </w:rPr>
        <w:t xml:space="preserve"> </w:t>
      </w:r>
      <w:r w:rsidRPr="00B30484">
        <w:rPr>
          <w:b w:val="0"/>
          <w:color w:val="auto"/>
          <w:sz w:val="28"/>
          <w:szCs w:val="28"/>
        </w:rPr>
        <w:t>cổ đông</w:t>
      </w:r>
      <w:r w:rsidRPr="00B30484">
        <w:rPr>
          <w:b w:val="0"/>
          <w:color w:val="auto"/>
          <w:spacing w:val="-2"/>
          <w:sz w:val="28"/>
          <w:szCs w:val="28"/>
        </w:rPr>
        <w:t xml:space="preserve"> </w:t>
      </w:r>
      <w:r w:rsidRPr="00B30484">
        <w:rPr>
          <w:b w:val="0"/>
          <w:color w:val="auto"/>
          <w:sz w:val="28"/>
          <w:szCs w:val="28"/>
        </w:rPr>
        <w:t>đó.</w:t>
      </w:r>
    </w:p>
    <w:p w:rsidR="00E97729" w:rsidRPr="00B30484" w:rsidRDefault="00E97729" w:rsidP="00E97729">
      <w:pPr>
        <w:pStyle w:val="Heading2"/>
        <w:spacing w:before="60" w:after="60" w:line="360" w:lineRule="exact"/>
        <w:ind w:left="0" w:right="0" w:firstLine="720"/>
        <w:jc w:val="both"/>
        <w:rPr>
          <w:b w:val="0"/>
          <w:color w:val="auto"/>
          <w:sz w:val="28"/>
          <w:szCs w:val="28"/>
        </w:rPr>
      </w:pPr>
      <w:r w:rsidRPr="00B30484">
        <w:rPr>
          <w:b w:val="0"/>
          <w:color w:val="auto"/>
          <w:sz w:val="28"/>
          <w:szCs w:val="28"/>
        </w:rPr>
        <w:t xml:space="preserve">2. </w:t>
      </w:r>
      <w:r w:rsidRPr="00B30484">
        <w:rPr>
          <w:b w:val="0"/>
          <w:color w:val="auto"/>
          <w:spacing w:val="-1"/>
          <w:sz w:val="28"/>
          <w:szCs w:val="28"/>
        </w:rPr>
        <w:t>H</w:t>
      </w:r>
      <w:r w:rsidRPr="00B30484">
        <w:rPr>
          <w:b w:val="0"/>
          <w:color w:val="auto"/>
          <w:spacing w:val="1"/>
          <w:sz w:val="28"/>
          <w:szCs w:val="28"/>
        </w:rPr>
        <w:t>ì</w:t>
      </w:r>
      <w:r w:rsidRPr="00B30484">
        <w:rPr>
          <w:b w:val="0"/>
          <w:color w:val="auto"/>
          <w:sz w:val="28"/>
          <w:szCs w:val="28"/>
        </w:rPr>
        <w:t xml:space="preserve">nh </w:t>
      </w:r>
      <w:r w:rsidRPr="00B30484">
        <w:rPr>
          <w:b w:val="0"/>
          <w:color w:val="auto"/>
          <w:spacing w:val="1"/>
          <w:sz w:val="28"/>
          <w:szCs w:val="28"/>
        </w:rPr>
        <w:t>t</w:t>
      </w:r>
      <w:r w:rsidRPr="00B30484">
        <w:rPr>
          <w:b w:val="0"/>
          <w:color w:val="auto"/>
          <w:spacing w:val="-2"/>
          <w:sz w:val="28"/>
          <w:szCs w:val="28"/>
        </w:rPr>
        <w:t>h</w:t>
      </w:r>
      <w:r w:rsidRPr="00B30484">
        <w:rPr>
          <w:b w:val="0"/>
          <w:color w:val="auto"/>
          <w:sz w:val="28"/>
          <w:szCs w:val="28"/>
        </w:rPr>
        <w:t>ức</w:t>
      </w:r>
      <w:r w:rsidRPr="00B30484">
        <w:rPr>
          <w:b w:val="0"/>
          <w:color w:val="auto"/>
          <w:spacing w:val="1"/>
          <w:sz w:val="28"/>
          <w:szCs w:val="28"/>
        </w:rPr>
        <w:t xml:space="preserve"> </w:t>
      </w:r>
      <w:r w:rsidRPr="00B30484">
        <w:rPr>
          <w:b w:val="0"/>
          <w:color w:val="auto"/>
          <w:spacing w:val="-2"/>
          <w:sz w:val="28"/>
          <w:szCs w:val="28"/>
        </w:rPr>
        <w:t>b</w:t>
      </w:r>
      <w:r w:rsidRPr="00B30484">
        <w:rPr>
          <w:b w:val="0"/>
          <w:color w:val="auto"/>
          <w:spacing w:val="1"/>
          <w:sz w:val="28"/>
          <w:szCs w:val="28"/>
        </w:rPr>
        <w:t>i</w:t>
      </w:r>
      <w:r w:rsidRPr="00B30484">
        <w:rPr>
          <w:b w:val="0"/>
          <w:color w:val="auto"/>
          <w:sz w:val="28"/>
          <w:szCs w:val="28"/>
        </w:rPr>
        <w:t>ểu</w:t>
      </w:r>
      <w:r w:rsidRPr="00B30484">
        <w:rPr>
          <w:b w:val="0"/>
          <w:color w:val="auto"/>
          <w:spacing w:val="-2"/>
          <w:sz w:val="28"/>
          <w:szCs w:val="28"/>
        </w:rPr>
        <w:t xml:space="preserve"> </w:t>
      </w:r>
      <w:r w:rsidRPr="00B30484">
        <w:rPr>
          <w:b w:val="0"/>
          <w:color w:val="auto"/>
          <w:sz w:val="28"/>
          <w:szCs w:val="28"/>
        </w:rPr>
        <w:t>qu</w:t>
      </w:r>
      <w:r w:rsidRPr="00B30484">
        <w:rPr>
          <w:b w:val="0"/>
          <w:color w:val="auto"/>
          <w:spacing w:val="-2"/>
          <w:sz w:val="28"/>
          <w:szCs w:val="28"/>
        </w:rPr>
        <w:t>y</w:t>
      </w:r>
      <w:r w:rsidRPr="00B30484">
        <w:rPr>
          <w:b w:val="0"/>
          <w:color w:val="auto"/>
          <w:sz w:val="28"/>
          <w:szCs w:val="28"/>
        </w:rPr>
        <w:t>ết</w:t>
      </w:r>
      <w:r w:rsidRPr="00B30484">
        <w:rPr>
          <w:b w:val="0"/>
          <w:color w:val="auto"/>
          <w:spacing w:val="1"/>
          <w:sz w:val="28"/>
          <w:szCs w:val="28"/>
        </w:rPr>
        <w:t xml:space="preserve"> </w:t>
      </w:r>
      <w:r w:rsidRPr="00B30484">
        <w:rPr>
          <w:b w:val="0"/>
          <w:color w:val="auto"/>
          <w:spacing w:val="-1"/>
          <w:sz w:val="28"/>
          <w:szCs w:val="28"/>
        </w:rPr>
        <w:t>t</w:t>
      </w:r>
      <w:r w:rsidRPr="00B30484">
        <w:rPr>
          <w:b w:val="0"/>
          <w:color w:val="auto"/>
          <w:sz w:val="28"/>
          <w:szCs w:val="28"/>
        </w:rPr>
        <w:t>ại</w:t>
      </w:r>
      <w:r w:rsidRPr="00B30484">
        <w:rPr>
          <w:b w:val="0"/>
          <w:color w:val="auto"/>
          <w:spacing w:val="1"/>
          <w:sz w:val="28"/>
          <w:szCs w:val="28"/>
        </w:rPr>
        <w:t xml:space="preserve"> </w:t>
      </w:r>
      <w:r w:rsidRPr="00B30484">
        <w:rPr>
          <w:b w:val="0"/>
          <w:color w:val="auto"/>
          <w:spacing w:val="-1"/>
          <w:sz w:val="28"/>
          <w:szCs w:val="28"/>
        </w:rPr>
        <w:t>Đ</w:t>
      </w:r>
      <w:r w:rsidRPr="00B30484">
        <w:rPr>
          <w:b w:val="0"/>
          <w:color w:val="auto"/>
          <w:spacing w:val="-2"/>
          <w:sz w:val="28"/>
          <w:szCs w:val="28"/>
        </w:rPr>
        <w:t>ạ</w:t>
      </w:r>
      <w:r w:rsidRPr="00B30484">
        <w:rPr>
          <w:b w:val="0"/>
          <w:color w:val="auto"/>
          <w:sz w:val="28"/>
          <w:szCs w:val="28"/>
        </w:rPr>
        <w:t>i</w:t>
      </w:r>
      <w:r w:rsidRPr="00B30484">
        <w:rPr>
          <w:b w:val="0"/>
          <w:color w:val="auto"/>
          <w:spacing w:val="1"/>
          <w:sz w:val="28"/>
          <w:szCs w:val="28"/>
        </w:rPr>
        <w:t xml:space="preserve"> </w:t>
      </w:r>
      <w:r w:rsidRPr="00B30484">
        <w:rPr>
          <w:b w:val="0"/>
          <w:color w:val="auto"/>
          <w:sz w:val="28"/>
          <w:szCs w:val="28"/>
        </w:rPr>
        <w:t>hội</w:t>
      </w:r>
      <w:r w:rsidRPr="00B30484">
        <w:rPr>
          <w:b w:val="0"/>
          <w:color w:val="auto"/>
          <w:spacing w:val="-1"/>
          <w:sz w:val="28"/>
          <w:szCs w:val="28"/>
        </w:rPr>
        <w:t xml:space="preserve"> </w:t>
      </w:r>
      <w:r w:rsidRPr="00B30484">
        <w:rPr>
          <w:b w:val="0"/>
          <w:color w:val="auto"/>
          <w:sz w:val="28"/>
          <w:szCs w:val="28"/>
        </w:rPr>
        <w:t>đồng</w:t>
      </w:r>
      <w:r w:rsidRPr="00B30484">
        <w:rPr>
          <w:b w:val="0"/>
          <w:color w:val="auto"/>
          <w:spacing w:val="-2"/>
          <w:sz w:val="28"/>
          <w:szCs w:val="28"/>
        </w:rPr>
        <w:t xml:space="preserve"> </w:t>
      </w:r>
      <w:r w:rsidRPr="00B30484">
        <w:rPr>
          <w:b w:val="0"/>
          <w:color w:val="auto"/>
          <w:sz w:val="28"/>
          <w:szCs w:val="28"/>
        </w:rPr>
        <w:t>cổ đông</w:t>
      </w:r>
      <w:r w:rsidRPr="00B30484">
        <w:rPr>
          <w:b w:val="0"/>
          <w:color w:val="auto"/>
          <w:spacing w:val="-2"/>
          <w:sz w:val="28"/>
          <w:szCs w:val="28"/>
        </w:rPr>
        <w:t xml:space="preserve"> </w:t>
      </w:r>
      <w:r w:rsidRPr="00B30484">
        <w:rPr>
          <w:b w:val="0"/>
          <w:color w:val="auto"/>
          <w:sz w:val="28"/>
          <w:szCs w:val="28"/>
        </w:rPr>
        <w:t xml:space="preserve">bao </w:t>
      </w:r>
      <w:r w:rsidRPr="00B30484">
        <w:rPr>
          <w:b w:val="0"/>
          <w:color w:val="auto"/>
          <w:spacing w:val="-2"/>
          <w:sz w:val="28"/>
          <w:szCs w:val="28"/>
        </w:rPr>
        <w:t>gồ</w:t>
      </w:r>
      <w:r w:rsidRPr="00B30484">
        <w:rPr>
          <w:b w:val="0"/>
          <w:color w:val="auto"/>
          <w:spacing w:val="-4"/>
          <w:sz w:val="28"/>
          <w:szCs w:val="28"/>
        </w:rPr>
        <w:t>m</w:t>
      </w:r>
      <w:r w:rsidRPr="00B30484">
        <w:rPr>
          <w:b w:val="0"/>
          <w:color w:val="auto"/>
          <w:sz w:val="28"/>
          <w:szCs w:val="28"/>
        </w:rPr>
        <w:t>:</w:t>
      </w:r>
    </w:p>
    <w:p w:rsidR="00E97729" w:rsidRPr="00B30484" w:rsidRDefault="00E97729" w:rsidP="00E97729">
      <w:pPr>
        <w:spacing w:before="60" w:after="60" w:line="360" w:lineRule="exact"/>
        <w:ind w:left="0" w:firstLine="720"/>
        <w:rPr>
          <w:color w:val="auto"/>
          <w:sz w:val="28"/>
          <w:szCs w:val="28"/>
        </w:rPr>
      </w:pPr>
      <w:r w:rsidRPr="00B30484">
        <w:rPr>
          <w:color w:val="auto"/>
          <w:sz w:val="28"/>
          <w:szCs w:val="28"/>
        </w:rPr>
        <w:t xml:space="preserve">a)  </w:t>
      </w:r>
      <w:r w:rsidRPr="00B30484">
        <w:rPr>
          <w:color w:val="auto"/>
          <w:spacing w:val="23"/>
          <w:sz w:val="28"/>
          <w:szCs w:val="28"/>
        </w:rPr>
        <w:t xml:space="preserve"> </w:t>
      </w:r>
      <w:r w:rsidRPr="00B30484">
        <w:rPr>
          <w:color w:val="auto"/>
          <w:spacing w:val="-1"/>
          <w:sz w:val="28"/>
          <w:szCs w:val="28"/>
        </w:rPr>
        <w:t>B</w:t>
      </w:r>
      <w:r w:rsidRPr="00B30484">
        <w:rPr>
          <w:color w:val="auto"/>
          <w:sz w:val="28"/>
          <w:szCs w:val="28"/>
        </w:rPr>
        <w:t>ỏ ph</w:t>
      </w:r>
      <w:r w:rsidRPr="00B30484">
        <w:rPr>
          <w:color w:val="auto"/>
          <w:spacing w:val="1"/>
          <w:sz w:val="28"/>
          <w:szCs w:val="28"/>
        </w:rPr>
        <w:t>i</w:t>
      </w:r>
      <w:r w:rsidRPr="00B30484">
        <w:rPr>
          <w:color w:val="auto"/>
          <w:sz w:val="28"/>
          <w:szCs w:val="28"/>
        </w:rPr>
        <w:t>ếu</w:t>
      </w:r>
      <w:r w:rsidRPr="00B30484">
        <w:rPr>
          <w:color w:val="auto"/>
          <w:spacing w:val="-2"/>
          <w:sz w:val="28"/>
          <w:szCs w:val="28"/>
        </w:rPr>
        <w:t xml:space="preserve"> k</w:t>
      </w:r>
      <w:r w:rsidRPr="00B30484">
        <w:rPr>
          <w:color w:val="auto"/>
          <w:spacing w:val="1"/>
          <w:sz w:val="28"/>
          <w:szCs w:val="28"/>
        </w:rPr>
        <w:t>í</w:t>
      </w:r>
      <w:r w:rsidRPr="00B30484">
        <w:rPr>
          <w:color w:val="auto"/>
          <w:sz w:val="28"/>
          <w:szCs w:val="28"/>
        </w:rPr>
        <w:t>n;</w:t>
      </w:r>
    </w:p>
    <w:p w:rsidR="00E97729" w:rsidRPr="00B30484" w:rsidRDefault="00E97729" w:rsidP="00E97729">
      <w:pPr>
        <w:spacing w:before="60" w:after="60" w:line="360" w:lineRule="exact"/>
        <w:ind w:left="0" w:firstLine="720"/>
        <w:rPr>
          <w:color w:val="auto"/>
          <w:sz w:val="28"/>
          <w:szCs w:val="28"/>
        </w:rPr>
      </w:pPr>
      <w:r w:rsidRPr="00B30484">
        <w:rPr>
          <w:color w:val="auto"/>
          <w:sz w:val="28"/>
          <w:szCs w:val="28"/>
        </w:rPr>
        <w:t xml:space="preserve">b)  </w:t>
      </w:r>
      <w:r w:rsidRPr="00B30484">
        <w:rPr>
          <w:color w:val="auto"/>
          <w:spacing w:val="11"/>
          <w:sz w:val="28"/>
          <w:szCs w:val="28"/>
        </w:rPr>
        <w:t xml:space="preserve"> </w:t>
      </w:r>
      <w:r w:rsidRPr="00B30484">
        <w:rPr>
          <w:color w:val="auto"/>
          <w:spacing w:val="-1"/>
          <w:sz w:val="28"/>
          <w:szCs w:val="28"/>
        </w:rPr>
        <w:t>B</w:t>
      </w:r>
      <w:r w:rsidRPr="00B30484">
        <w:rPr>
          <w:color w:val="auto"/>
          <w:spacing w:val="1"/>
          <w:sz w:val="28"/>
          <w:szCs w:val="28"/>
        </w:rPr>
        <w:t>i</w:t>
      </w:r>
      <w:r w:rsidRPr="00B30484">
        <w:rPr>
          <w:color w:val="auto"/>
          <w:sz w:val="28"/>
          <w:szCs w:val="28"/>
        </w:rPr>
        <w:t>ểu qu</w:t>
      </w:r>
      <w:r w:rsidRPr="00B30484">
        <w:rPr>
          <w:color w:val="auto"/>
          <w:spacing w:val="-2"/>
          <w:sz w:val="28"/>
          <w:szCs w:val="28"/>
        </w:rPr>
        <w:t>y</w:t>
      </w:r>
      <w:r w:rsidRPr="00B30484">
        <w:rPr>
          <w:color w:val="auto"/>
          <w:sz w:val="28"/>
          <w:szCs w:val="28"/>
        </w:rPr>
        <w:t>ết</w:t>
      </w:r>
      <w:r w:rsidRPr="00B30484">
        <w:rPr>
          <w:color w:val="auto"/>
          <w:spacing w:val="-1"/>
          <w:sz w:val="28"/>
          <w:szCs w:val="28"/>
        </w:rPr>
        <w:t xml:space="preserve"> </w:t>
      </w:r>
      <w:r w:rsidRPr="00B30484">
        <w:rPr>
          <w:color w:val="auto"/>
          <w:sz w:val="28"/>
          <w:szCs w:val="28"/>
        </w:rPr>
        <w:t>công</w:t>
      </w:r>
      <w:r w:rsidRPr="00B30484">
        <w:rPr>
          <w:color w:val="auto"/>
          <w:spacing w:val="-2"/>
          <w:sz w:val="28"/>
          <w:szCs w:val="28"/>
        </w:rPr>
        <w:t xml:space="preserve"> k</w:t>
      </w:r>
      <w:r w:rsidRPr="00B30484">
        <w:rPr>
          <w:color w:val="auto"/>
          <w:sz w:val="28"/>
          <w:szCs w:val="28"/>
        </w:rPr>
        <w:t>ha</w:t>
      </w:r>
      <w:r w:rsidRPr="00B30484">
        <w:rPr>
          <w:color w:val="auto"/>
          <w:spacing w:val="1"/>
          <w:sz w:val="28"/>
          <w:szCs w:val="28"/>
        </w:rPr>
        <w:t>i</w:t>
      </w:r>
      <w:r w:rsidRPr="00B30484">
        <w:rPr>
          <w:color w:val="auto"/>
          <w:sz w:val="28"/>
          <w:szCs w:val="28"/>
        </w:rPr>
        <w:t>.</w:t>
      </w:r>
    </w:p>
    <w:p w:rsidR="00E97729" w:rsidRPr="00B30484" w:rsidRDefault="00E97729" w:rsidP="00E97729">
      <w:pPr>
        <w:spacing w:before="60" w:after="60" w:line="360" w:lineRule="exact"/>
        <w:ind w:left="0" w:firstLine="720"/>
        <w:rPr>
          <w:color w:val="auto"/>
          <w:sz w:val="28"/>
          <w:szCs w:val="28"/>
        </w:rPr>
      </w:pPr>
      <w:r w:rsidRPr="00B30484">
        <w:rPr>
          <w:color w:val="auto"/>
          <w:sz w:val="28"/>
          <w:szCs w:val="28"/>
        </w:rPr>
        <w:t>3.</w:t>
      </w:r>
      <w:r>
        <w:rPr>
          <w:color w:val="auto"/>
          <w:sz w:val="28"/>
          <w:szCs w:val="28"/>
        </w:rPr>
        <w:t xml:space="preserve"> </w:t>
      </w:r>
      <w:r w:rsidRPr="00B30484">
        <w:rPr>
          <w:color w:val="auto"/>
          <w:spacing w:val="-1"/>
          <w:sz w:val="28"/>
          <w:szCs w:val="28"/>
        </w:rPr>
        <w:t>Đ</w:t>
      </w:r>
      <w:r w:rsidRPr="00B30484">
        <w:rPr>
          <w:color w:val="auto"/>
          <w:sz w:val="28"/>
          <w:szCs w:val="28"/>
        </w:rPr>
        <w:t>ối</w:t>
      </w:r>
      <w:r w:rsidRPr="00B30484">
        <w:rPr>
          <w:color w:val="auto"/>
          <w:spacing w:val="18"/>
          <w:sz w:val="28"/>
          <w:szCs w:val="28"/>
        </w:rPr>
        <w:t xml:space="preserve"> </w:t>
      </w:r>
      <w:r w:rsidRPr="00B30484">
        <w:rPr>
          <w:color w:val="auto"/>
          <w:spacing w:val="-2"/>
          <w:sz w:val="28"/>
          <w:szCs w:val="28"/>
        </w:rPr>
        <w:t>v</w:t>
      </w:r>
      <w:r w:rsidRPr="00B30484">
        <w:rPr>
          <w:color w:val="auto"/>
          <w:spacing w:val="1"/>
          <w:sz w:val="28"/>
          <w:szCs w:val="28"/>
        </w:rPr>
        <w:t>ớ</w:t>
      </w:r>
      <w:r w:rsidRPr="00B30484">
        <w:rPr>
          <w:color w:val="auto"/>
          <w:sz w:val="28"/>
          <w:szCs w:val="28"/>
        </w:rPr>
        <w:t>i</w:t>
      </w:r>
      <w:r w:rsidRPr="00B30484">
        <w:rPr>
          <w:color w:val="auto"/>
          <w:spacing w:val="18"/>
          <w:sz w:val="28"/>
          <w:szCs w:val="28"/>
        </w:rPr>
        <w:t xml:space="preserve"> </w:t>
      </w:r>
      <w:r w:rsidRPr="00B30484">
        <w:rPr>
          <w:color w:val="auto"/>
          <w:spacing w:val="-4"/>
          <w:sz w:val="28"/>
          <w:szCs w:val="28"/>
        </w:rPr>
        <w:t>m</w:t>
      </w:r>
      <w:r w:rsidRPr="00B30484">
        <w:rPr>
          <w:color w:val="auto"/>
          <w:sz w:val="28"/>
          <w:szCs w:val="28"/>
        </w:rPr>
        <w:t>ỗi</w:t>
      </w:r>
      <w:r w:rsidRPr="00B30484">
        <w:rPr>
          <w:color w:val="auto"/>
          <w:spacing w:val="18"/>
          <w:sz w:val="28"/>
          <w:szCs w:val="28"/>
        </w:rPr>
        <w:t xml:space="preserve"> </w:t>
      </w:r>
      <w:r w:rsidRPr="00B30484">
        <w:rPr>
          <w:color w:val="auto"/>
          <w:sz w:val="28"/>
          <w:szCs w:val="28"/>
        </w:rPr>
        <w:t>n</w:t>
      </w:r>
      <w:r w:rsidRPr="00B30484">
        <w:rPr>
          <w:color w:val="auto"/>
          <w:spacing w:val="-2"/>
          <w:sz w:val="28"/>
          <w:szCs w:val="28"/>
        </w:rPr>
        <w:t>ộ</w:t>
      </w:r>
      <w:r w:rsidRPr="00B30484">
        <w:rPr>
          <w:color w:val="auto"/>
          <w:sz w:val="28"/>
          <w:szCs w:val="28"/>
        </w:rPr>
        <w:t>i</w:t>
      </w:r>
      <w:r w:rsidRPr="00B30484">
        <w:rPr>
          <w:color w:val="auto"/>
          <w:spacing w:val="18"/>
          <w:sz w:val="28"/>
          <w:szCs w:val="28"/>
        </w:rPr>
        <w:t xml:space="preserve"> </w:t>
      </w:r>
      <w:r w:rsidRPr="00B30484">
        <w:rPr>
          <w:color w:val="auto"/>
          <w:spacing w:val="-2"/>
          <w:sz w:val="28"/>
          <w:szCs w:val="28"/>
        </w:rPr>
        <w:t>d</w:t>
      </w:r>
      <w:r w:rsidRPr="00B30484">
        <w:rPr>
          <w:color w:val="auto"/>
          <w:sz w:val="28"/>
          <w:szCs w:val="28"/>
        </w:rPr>
        <w:t>ung</w:t>
      </w:r>
      <w:r w:rsidRPr="00B30484">
        <w:rPr>
          <w:color w:val="auto"/>
          <w:spacing w:val="15"/>
          <w:sz w:val="28"/>
          <w:szCs w:val="28"/>
        </w:rPr>
        <w:t xml:space="preserve"> </w:t>
      </w:r>
      <w:r w:rsidRPr="00B30484">
        <w:rPr>
          <w:color w:val="auto"/>
          <w:sz w:val="28"/>
          <w:szCs w:val="28"/>
        </w:rPr>
        <w:t>b</w:t>
      </w:r>
      <w:r w:rsidRPr="00B30484">
        <w:rPr>
          <w:color w:val="auto"/>
          <w:spacing w:val="1"/>
          <w:sz w:val="28"/>
          <w:szCs w:val="28"/>
        </w:rPr>
        <w:t>i</w:t>
      </w:r>
      <w:r w:rsidRPr="00B30484">
        <w:rPr>
          <w:color w:val="auto"/>
          <w:sz w:val="28"/>
          <w:szCs w:val="28"/>
        </w:rPr>
        <w:t>ểu</w:t>
      </w:r>
      <w:r w:rsidRPr="00B30484">
        <w:rPr>
          <w:color w:val="auto"/>
          <w:spacing w:val="15"/>
          <w:sz w:val="28"/>
          <w:szCs w:val="28"/>
        </w:rPr>
        <w:t xml:space="preserve"> </w:t>
      </w:r>
      <w:r w:rsidRPr="00B30484">
        <w:rPr>
          <w:color w:val="auto"/>
          <w:sz w:val="28"/>
          <w:szCs w:val="28"/>
        </w:rPr>
        <w:t>qu</w:t>
      </w:r>
      <w:r w:rsidRPr="00B30484">
        <w:rPr>
          <w:color w:val="auto"/>
          <w:spacing w:val="-2"/>
          <w:sz w:val="28"/>
          <w:szCs w:val="28"/>
        </w:rPr>
        <w:t>y</w:t>
      </w:r>
      <w:r w:rsidRPr="00B30484">
        <w:rPr>
          <w:color w:val="auto"/>
          <w:sz w:val="28"/>
          <w:szCs w:val="28"/>
        </w:rPr>
        <w:t>ết</w:t>
      </w:r>
      <w:r w:rsidRPr="00B30484">
        <w:rPr>
          <w:color w:val="auto"/>
          <w:spacing w:val="18"/>
          <w:sz w:val="28"/>
          <w:szCs w:val="28"/>
        </w:rPr>
        <w:t xml:space="preserve"> </w:t>
      </w:r>
      <w:r w:rsidRPr="00B30484">
        <w:rPr>
          <w:color w:val="auto"/>
          <w:sz w:val="28"/>
          <w:szCs w:val="28"/>
        </w:rPr>
        <w:t>đ</w:t>
      </w:r>
      <w:r w:rsidRPr="00B30484">
        <w:rPr>
          <w:color w:val="auto"/>
          <w:spacing w:val="-2"/>
          <w:sz w:val="28"/>
          <w:szCs w:val="28"/>
        </w:rPr>
        <w:t>ư</w:t>
      </w:r>
      <w:r w:rsidRPr="00B30484">
        <w:rPr>
          <w:color w:val="auto"/>
          <w:spacing w:val="1"/>
          <w:sz w:val="28"/>
          <w:szCs w:val="28"/>
        </w:rPr>
        <w:t>ợ</w:t>
      </w:r>
      <w:r w:rsidRPr="00B30484">
        <w:rPr>
          <w:color w:val="auto"/>
          <w:sz w:val="28"/>
          <w:szCs w:val="28"/>
        </w:rPr>
        <w:t>c</w:t>
      </w:r>
      <w:r w:rsidRPr="00B30484">
        <w:rPr>
          <w:color w:val="auto"/>
          <w:spacing w:val="15"/>
          <w:sz w:val="28"/>
          <w:szCs w:val="28"/>
        </w:rPr>
        <w:t xml:space="preserve"> </w:t>
      </w:r>
      <w:r w:rsidRPr="00B30484">
        <w:rPr>
          <w:color w:val="auto"/>
          <w:spacing w:val="-1"/>
          <w:sz w:val="28"/>
          <w:szCs w:val="28"/>
        </w:rPr>
        <w:t>Đ</w:t>
      </w:r>
      <w:r w:rsidRPr="00B30484">
        <w:rPr>
          <w:color w:val="auto"/>
          <w:sz w:val="28"/>
          <w:szCs w:val="28"/>
        </w:rPr>
        <w:t>ại</w:t>
      </w:r>
      <w:r w:rsidRPr="00B30484">
        <w:rPr>
          <w:color w:val="auto"/>
          <w:spacing w:val="16"/>
          <w:sz w:val="28"/>
          <w:szCs w:val="28"/>
        </w:rPr>
        <w:t xml:space="preserve"> </w:t>
      </w:r>
      <w:r w:rsidRPr="00B30484">
        <w:rPr>
          <w:color w:val="auto"/>
          <w:sz w:val="28"/>
          <w:szCs w:val="28"/>
        </w:rPr>
        <w:t>hội</w:t>
      </w:r>
      <w:r w:rsidRPr="00B30484">
        <w:rPr>
          <w:color w:val="auto"/>
          <w:spacing w:val="16"/>
          <w:sz w:val="28"/>
          <w:szCs w:val="28"/>
        </w:rPr>
        <w:t xml:space="preserve"> </w:t>
      </w:r>
      <w:r w:rsidRPr="00B30484">
        <w:rPr>
          <w:color w:val="auto"/>
          <w:sz w:val="28"/>
          <w:szCs w:val="28"/>
        </w:rPr>
        <w:t>đồng</w:t>
      </w:r>
      <w:r w:rsidRPr="00B30484">
        <w:rPr>
          <w:color w:val="auto"/>
          <w:spacing w:val="12"/>
          <w:sz w:val="28"/>
          <w:szCs w:val="28"/>
        </w:rPr>
        <w:t xml:space="preserve"> </w:t>
      </w:r>
      <w:r w:rsidRPr="00B30484">
        <w:rPr>
          <w:color w:val="auto"/>
          <w:sz w:val="28"/>
          <w:szCs w:val="28"/>
        </w:rPr>
        <w:t>cổ</w:t>
      </w:r>
      <w:r w:rsidRPr="00B30484">
        <w:rPr>
          <w:color w:val="auto"/>
          <w:spacing w:val="17"/>
          <w:sz w:val="28"/>
          <w:szCs w:val="28"/>
        </w:rPr>
        <w:t xml:space="preserve"> </w:t>
      </w:r>
      <w:r w:rsidRPr="00B30484">
        <w:rPr>
          <w:color w:val="auto"/>
          <w:sz w:val="28"/>
          <w:szCs w:val="28"/>
        </w:rPr>
        <w:t>đông</w:t>
      </w:r>
      <w:r w:rsidRPr="00B30484">
        <w:rPr>
          <w:color w:val="auto"/>
          <w:spacing w:val="15"/>
          <w:sz w:val="28"/>
          <w:szCs w:val="28"/>
        </w:rPr>
        <w:t xml:space="preserve"> </w:t>
      </w:r>
      <w:r w:rsidRPr="00B30484">
        <w:rPr>
          <w:color w:val="auto"/>
          <w:sz w:val="28"/>
          <w:szCs w:val="28"/>
        </w:rPr>
        <w:t>qu</w:t>
      </w:r>
      <w:r w:rsidRPr="00B30484">
        <w:rPr>
          <w:color w:val="auto"/>
          <w:spacing w:val="-2"/>
          <w:sz w:val="28"/>
          <w:szCs w:val="28"/>
        </w:rPr>
        <w:t>y</w:t>
      </w:r>
      <w:r w:rsidRPr="00B30484">
        <w:rPr>
          <w:color w:val="auto"/>
          <w:sz w:val="28"/>
          <w:szCs w:val="28"/>
        </w:rPr>
        <w:t>ết</w:t>
      </w:r>
      <w:r w:rsidRPr="00B30484">
        <w:rPr>
          <w:color w:val="auto"/>
          <w:spacing w:val="16"/>
          <w:sz w:val="28"/>
          <w:szCs w:val="28"/>
        </w:rPr>
        <w:t xml:space="preserve"> </w:t>
      </w:r>
      <w:r w:rsidRPr="00B30484">
        <w:rPr>
          <w:color w:val="auto"/>
          <w:sz w:val="28"/>
          <w:szCs w:val="28"/>
        </w:rPr>
        <w:t>đ</w:t>
      </w:r>
      <w:r w:rsidRPr="00B30484">
        <w:rPr>
          <w:color w:val="auto"/>
          <w:spacing w:val="1"/>
          <w:sz w:val="28"/>
          <w:szCs w:val="28"/>
        </w:rPr>
        <w:t>ị</w:t>
      </w:r>
      <w:r w:rsidRPr="00B30484">
        <w:rPr>
          <w:color w:val="auto"/>
          <w:sz w:val="28"/>
          <w:szCs w:val="28"/>
        </w:rPr>
        <w:t>nh</w:t>
      </w:r>
      <w:r w:rsidRPr="00B30484">
        <w:rPr>
          <w:color w:val="auto"/>
          <w:spacing w:val="15"/>
          <w:sz w:val="28"/>
          <w:szCs w:val="28"/>
        </w:rPr>
        <w:t xml:space="preserve"> </w:t>
      </w:r>
      <w:r w:rsidRPr="00B30484">
        <w:rPr>
          <w:color w:val="auto"/>
          <w:sz w:val="28"/>
          <w:szCs w:val="28"/>
        </w:rPr>
        <w:t>b</w:t>
      </w:r>
      <w:r w:rsidRPr="00B30484">
        <w:rPr>
          <w:color w:val="auto"/>
          <w:spacing w:val="-1"/>
          <w:sz w:val="28"/>
          <w:szCs w:val="28"/>
        </w:rPr>
        <w:t>i</w:t>
      </w:r>
      <w:r w:rsidRPr="00B30484">
        <w:rPr>
          <w:color w:val="auto"/>
          <w:sz w:val="28"/>
          <w:szCs w:val="28"/>
        </w:rPr>
        <w:t>ểu</w:t>
      </w:r>
      <w:r w:rsidRPr="00B30484">
        <w:rPr>
          <w:color w:val="auto"/>
          <w:spacing w:val="17"/>
          <w:sz w:val="28"/>
          <w:szCs w:val="28"/>
        </w:rPr>
        <w:t xml:space="preserve"> </w:t>
      </w:r>
      <w:r w:rsidRPr="00B30484">
        <w:rPr>
          <w:color w:val="auto"/>
          <w:spacing w:val="-2"/>
          <w:sz w:val="28"/>
          <w:szCs w:val="28"/>
        </w:rPr>
        <w:t>q</w:t>
      </w:r>
      <w:r w:rsidRPr="00B30484">
        <w:rPr>
          <w:color w:val="auto"/>
          <w:sz w:val="28"/>
          <w:szCs w:val="28"/>
        </w:rPr>
        <w:t>u</w:t>
      </w:r>
      <w:r w:rsidRPr="00B30484">
        <w:rPr>
          <w:color w:val="auto"/>
          <w:spacing w:val="-2"/>
          <w:sz w:val="28"/>
          <w:szCs w:val="28"/>
        </w:rPr>
        <w:t>y</w:t>
      </w:r>
      <w:r w:rsidRPr="00B30484">
        <w:rPr>
          <w:color w:val="auto"/>
          <w:sz w:val="28"/>
          <w:szCs w:val="28"/>
        </w:rPr>
        <w:t>ết</w:t>
      </w:r>
      <w:r w:rsidRPr="00B30484">
        <w:rPr>
          <w:color w:val="auto"/>
          <w:spacing w:val="18"/>
          <w:sz w:val="28"/>
          <w:szCs w:val="28"/>
        </w:rPr>
        <w:t xml:space="preserve"> </w:t>
      </w:r>
      <w:r w:rsidRPr="00B30484">
        <w:rPr>
          <w:color w:val="auto"/>
          <w:sz w:val="28"/>
          <w:szCs w:val="28"/>
        </w:rPr>
        <w:t>bằng</w:t>
      </w:r>
      <w:r w:rsidRPr="00B30484">
        <w:rPr>
          <w:color w:val="auto"/>
          <w:spacing w:val="15"/>
          <w:sz w:val="28"/>
          <w:szCs w:val="28"/>
        </w:rPr>
        <w:t xml:space="preserve"> </w:t>
      </w:r>
      <w:r w:rsidRPr="00B30484">
        <w:rPr>
          <w:color w:val="auto"/>
          <w:sz w:val="28"/>
          <w:szCs w:val="28"/>
        </w:rPr>
        <w:t>c</w:t>
      </w:r>
      <w:r w:rsidRPr="00B30484">
        <w:rPr>
          <w:color w:val="auto"/>
          <w:spacing w:val="-2"/>
          <w:sz w:val="28"/>
          <w:szCs w:val="28"/>
        </w:rPr>
        <w:t>á</w:t>
      </w:r>
      <w:r w:rsidRPr="00B30484">
        <w:rPr>
          <w:color w:val="auto"/>
          <w:sz w:val="28"/>
          <w:szCs w:val="28"/>
        </w:rPr>
        <w:t>ch</w:t>
      </w:r>
      <w:r w:rsidRPr="00B30484">
        <w:rPr>
          <w:color w:val="auto"/>
          <w:spacing w:val="17"/>
          <w:sz w:val="28"/>
          <w:szCs w:val="28"/>
        </w:rPr>
        <w:t xml:space="preserve"> </w:t>
      </w:r>
      <w:r w:rsidRPr="00B30484">
        <w:rPr>
          <w:color w:val="auto"/>
          <w:sz w:val="28"/>
          <w:szCs w:val="28"/>
        </w:rPr>
        <w:t>bỏ</w:t>
      </w:r>
      <w:r w:rsidRPr="00B30484">
        <w:rPr>
          <w:color w:val="auto"/>
          <w:spacing w:val="15"/>
          <w:sz w:val="28"/>
          <w:szCs w:val="28"/>
        </w:rPr>
        <w:t xml:space="preserve"> </w:t>
      </w:r>
      <w:r w:rsidRPr="00B30484">
        <w:rPr>
          <w:color w:val="auto"/>
          <w:sz w:val="28"/>
          <w:szCs w:val="28"/>
        </w:rPr>
        <w:t>p</w:t>
      </w:r>
      <w:r w:rsidRPr="00B30484">
        <w:rPr>
          <w:color w:val="auto"/>
          <w:spacing w:val="-2"/>
          <w:sz w:val="28"/>
          <w:szCs w:val="28"/>
        </w:rPr>
        <w:t>h</w:t>
      </w:r>
      <w:r w:rsidRPr="00B30484">
        <w:rPr>
          <w:color w:val="auto"/>
          <w:spacing w:val="1"/>
          <w:sz w:val="28"/>
          <w:szCs w:val="28"/>
        </w:rPr>
        <w:t>i</w:t>
      </w:r>
      <w:r w:rsidRPr="00B30484">
        <w:rPr>
          <w:color w:val="auto"/>
          <w:spacing w:val="-2"/>
          <w:sz w:val="28"/>
          <w:szCs w:val="28"/>
        </w:rPr>
        <w:t>ế</w:t>
      </w:r>
      <w:r w:rsidRPr="00B30484">
        <w:rPr>
          <w:color w:val="auto"/>
          <w:sz w:val="28"/>
          <w:szCs w:val="28"/>
        </w:rPr>
        <w:t xml:space="preserve">u </w:t>
      </w:r>
      <w:r w:rsidRPr="00B30484">
        <w:rPr>
          <w:color w:val="auto"/>
          <w:spacing w:val="-2"/>
          <w:sz w:val="28"/>
          <w:szCs w:val="28"/>
        </w:rPr>
        <w:t>k</w:t>
      </w:r>
      <w:r w:rsidRPr="00B30484">
        <w:rPr>
          <w:color w:val="auto"/>
          <w:spacing w:val="1"/>
          <w:sz w:val="28"/>
          <w:szCs w:val="28"/>
        </w:rPr>
        <w:t>í</w:t>
      </w:r>
      <w:r w:rsidRPr="00B30484">
        <w:rPr>
          <w:color w:val="auto"/>
          <w:sz w:val="28"/>
          <w:szCs w:val="28"/>
        </w:rPr>
        <w:t>n,</w:t>
      </w:r>
      <w:r w:rsidRPr="00B30484">
        <w:rPr>
          <w:color w:val="auto"/>
          <w:spacing w:val="19"/>
          <w:sz w:val="28"/>
          <w:szCs w:val="28"/>
        </w:rPr>
        <w:t xml:space="preserve"> </w:t>
      </w:r>
      <w:r w:rsidRPr="00B30484">
        <w:rPr>
          <w:color w:val="auto"/>
          <w:sz w:val="28"/>
          <w:szCs w:val="28"/>
        </w:rPr>
        <w:t>cổ</w:t>
      </w:r>
      <w:r w:rsidRPr="00B30484">
        <w:rPr>
          <w:color w:val="auto"/>
          <w:spacing w:val="19"/>
          <w:sz w:val="28"/>
          <w:szCs w:val="28"/>
        </w:rPr>
        <w:t xml:space="preserve"> </w:t>
      </w:r>
      <w:r w:rsidRPr="00B30484">
        <w:rPr>
          <w:color w:val="auto"/>
          <w:sz w:val="28"/>
          <w:szCs w:val="28"/>
        </w:rPr>
        <w:t>đông</w:t>
      </w:r>
      <w:r w:rsidRPr="00B30484">
        <w:rPr>
          <w:color w:val="auto"/>
          <w:spacing w:val="17"/>
          <w:sz w:val="28"/>
          <w:szCs w:val="28"/>
        </w:rPr>
        <w:t xml:space="preserve"> </w:t>
      </w:r>
      <w:r w:rsidRPr="00B30484">
        <w:rPr>
          <w:color w:val="auto"/>
          <w:sz w:val="28"/>
          <w:szCs w:val="28"/>
        </w:rPr>
        <w:t>h</w:t>
      </w:r>
      <w:r w:rsidRPr="00B30484">
        <w:rPr>
          <w:color w:val="auto"/>
          <w:spacing w:val="-2"/>
          <w:sz w:val="28"/>
          <w:szCs w:val="28"/>
        </w:rPr>
        <w:t>o</w:t>
      </w:r>
      <w:r w:rsidRPr="00B30484">
        <w:rPr>
          <w:color w:val="auto"/>
          <w:sz w:val="28"/>
          <w:szCs w:val="28"/>
        </w:rPr>
        <w:t>ặc</w:t>
      </w:r>
      <w:r w:rsidRPr="00B30484">
        <w:rPr>
          <w:color w:val="auto"/>
          <w:spacing w:val="20"/>
          <w:sz w:val="28"/>
          <w:szCs w:val="28"/>
        </w:rPr>
        <w:t xml:space="preserve"> </w:t>
      </w:r>
      <w:r w:rsidRPr="00B30484">
        <w:rPr>
          <w:color w:val="auto"/>
          <w:spacing w:val="-2"/>
          <w:sz w:val="28"/>
          <w:szCs w:val="28"/>
        </w:rPr>
        <w:t>đ</w:t>
      </w:r>
      <w:r w:rsidRPr="00B30484">
        <w:rPr>
          <w:color w:val="auto"/>
          <w:sz w:val="28"/>
          <w:szCs w:val="28"/>
        </w:rPr>
        <w:t>ại</w:t>
      </w:r>
      <w:r w:rsidRPr="00B30484">
        <w:rPr>
          <w:color w:val="auto"/>
          <w:spacing w:val="18"/>
          <w:sz w:val="28"/>
          <w:szCs w:val="28"/>
        </w:rPr>
        <w:t xml:space="preserve"> </w:t>
      </w:r>
      <w:r w:rsidRPr="00B30484">
        <w:rPr>
          <w:color w:val="auto"/>
          <w:sz w:val="28"/>
          <w:szCs w:val="28"/>
        </w:rPr>
        <w:t>d</w:t>
      </w:r>
      <w:r w:rsidRPr="00B30484">
        <w:rPr>
          <w:color w:val="auto"/>
          <w:spacing w:val="1"/>
          <w:sz w:val="28"/>
          <w:szCs w:val="28"/>
        </w:rPr>
        <w:t>i</w:t>
      </w:r>
      <w:r w:rsidRPr="00B30484">
        <w:rPr>
          <w:color w:val="auto"/>
          <w:spacing w:val="-2"/>
          <w:sz w:val="28"/>
          <w:szCs w:val="28"/>
        </w:rPr>
        <w:t>ệ</w:t>
      </w:r>
      <w:r w:rsidRPr="00B30484">
        <w:rPr>
          <w:color w:val="auto"/>
          <w:sz w:val="28"/>
          <w:szCs w:val="28"/>
        </w:rPr>
        <w:t>n</w:t>
      </w:r>
      <w:r w:rsidRPr="00B30484">
        <w:rPr>
          <w:color w:val="auto"/>
          <w:spacing w:val="17"/>
          <w:sz w:val="28"/>
          <w:szCs w:val="28"/>
        </w:rPr>
        <w:t xml:space="preserve"> </w:t>
      </w:r>
      <w:r w:rsidRPr="00B30484">
        <w:rPr>
          <w:color w:val="auto"/>
          <w:sz w:val="28"/>
          <w:szCs w:val="28"/>
        </w:rPr>
        <w:t>đư</w:t>
      </w:r>
      <w:r w:rsidRPr="00B30484">
        <w:rPr>
          <w:color w:val="auto"/>
          <w:spacing w:val="-1"/>
          <w:sz w:val="28"/>
          <w:szCs w:val="28"/>
        </w:rPr>
        <w:t>ợ</w:t>
      </w:r>
      <w:r w:rsidRPr="00B30484">
        <w:rPr>
          <w:color w:val="auto"/>
          <w:sz w:val="28"/>
          <w:szCs w:val="28"/>
        </w:rPr>
        <w:t>c</w:t>
      </w:r>
      <w:r w:rsidRPr="00B30484">
        <w:rPr>
          <w:color w:val="auto"/>
          <w:spacing w:val="20"/>
          <w:sz w:val="28"/>
          <w:szCs w:val="28"/>
        </w:rPr>
        <w:t xml:space="preserve"> </w:t>
      </w:r>
      <w:r w:rsidRPr="00B30484">
        <w:rPr>
          <w:color w:val="auto"/>
          <w:sz w:val="28"/>
          <w:szCs w:val="28"/>
        </w:rPr>
        <w:t>ủy</w:t>
      </w:r>
      <w:r w:rsidRPr="00B30484">
        <w:rPr>
          <w:color w:val="auto"/>
          <w:spacing w:val="17"/>
          <w:sz w:val="28"/>
          <w:szCs w:val="28"/>
        </w:rPr>
        <w:t xml:space="preserve"> </w:t>
      </w:r>
      <w:r w:rsidRPr="00B30484">
        <w:rPr>
          <w:color w:val="auto"/>
          <w:sz w:val="28"/>
          <w:szCs w:val="28"/>
        </w:rPr>
        <w:t>qu</w:t>
      </w:r>
      <w:r w:rsidRPr="00B30484">
        <w:rPr>
          <w:color w:val="auto"/>
          <w:spacing w:val="-2"/>
          <w:sz w:val="28"/>
          <w:szCs w:val="28"/>
        </w:rPr>
        <w:t>y</w:t>
      </w:r>
      <w:r w:rsidRPr="00B30484">
        <w:rPr>
          <w:color w:val="auto"/>
          <w:sz w:val="28"/>
          <w:szCs w:val="28"/>
        </w:rPr>
        <w:t>ền</w:t>
      </w:r>
      <w:r w:rsidRPr="00B30484">
        <w:rPr>
          <w:color w:val="auto"/>
          <w:spacing w:val="19"/>
          <w:sz w:val="28"/>
          <w:szCs w:val="28"/>
        </w:rPr>
        <w:t xml:space="preserve"> </w:t>
      </w:r>
      <w:r w:rsidRPr="00B30484">
        <w:rPr>
          <w:color w:val="auto"/>
          <w:sz w:val="28"/>
          <w:szCs w:val="28"/>
        </w:rPr>
        <w:t>ch</w:t>
      </w:r>
      <w:r w:rsidRPr="00B30484">
        <w:rPr>
          <w:color w:val="auto"/>
          <w:spacing w:val="-2"/>
          <w:sz w:val="28"/>
          <w:szCs w:val="28"/>
        </w:rPr>
        <w:t>ọ</w:t>
      </w:r>
      <w:r w:rsidRPr="00B30484">
        <w:rPr>
          <w:color w:val="auto"/>
          <w:sz w:val="28"/>
          <w:szCs w:val="28"/>
        </w:rPr>
        <w:t>n</w:t>
      </w:r>
      <w:r w:rsidRPr="00B30484">
        <w:rPr>
          <w:color w:val="auto"/>
          <w:spacing w:val="19"/>
          <w:sz w:val="28"/>
          <w:szCs w:val="28"/>
        </w:rPr>
        <w:t xml:space="preserve"> </w:t>
      </w:r>
      <w:r w:rsidRPr="00B30484">
        <w:rPr>
          <w:color w:val="auto"/>
          <w:sz w:val="28"/>
          <w:szCs w:val="28"/>
        </w:rPr>
        <w:t>01</w:t>
      </w:r>
      <w:r w:rsidRPr="00B30484">
        <w:rPr>
          <w:color w:val="auto"/>
          <w:spacing w:val="17"/>
          <w:sz w:val="28"/>
          <w:szCs w:val="28"/>
        </w:rPr>
        <w:t xml:space="preserve"> </w:t>
      </w:r>
      <w:r w:rsidRPr="00B30484">
        <w:rPr>
          <w:color w:val="auto"/>
          <w:spacing w:val="-1"/>
          <w:sz w:val="28"/>
          <w:szCs w:val="28"/>
        </w:rPr>
        <w:t>(</w:t>
      </w:r>
      <w:r w:rsidRPr="00B30484">
        <w:rPr>
          <w:color w:val="auto"/>
          <w:spacing w:val="-4"/>
          <w:sz w:val="28"/>
          <w:szCs w:val="28"/>
        </w:rPr>
        <w:t>m</w:t>
      </w:r>
      <w:r w:rsidRPr="00B30484">
        <w:rPr>
          <w:color w:val="auto"/>
          <w:sz w:val="28"/>
          <w:szCs w:val="28"/>
        </w:rPr>
        <w:t>ộ</w:t>
      </w:r>
      <w:r w:rsidRPr="00B30484">
        <w:rPr>
          <w:color w:val="auto"/>
          <w:spacing w:val="1"/>
          <w:sz w:val="28"/>
          <w:szCs w:val="28"/>
        </w:rPr>
        <w:t>t</w:t>
      </w:r>
      <w:r w:rsidRPr="00B30484">
        <w:rPr>
          <w:color w:val="auto"/>
          <w:sz w:val="28"/>
          <w:szCs w:val="28"/>
        </w:rPr>
        <w:t>)</w:t>
      </w:r>
      <w:r w:rsidRPr="00B30484">
        <w:rPr>
          <w:color w:val="auto"/>
          <w:spacing w:val="20"/>
          <w:sz w:val="28"/>
          <w:szCs w:val="28"/>
        </w:rPr>
        <w:t xml:space="preserve"> </w:t>
      </w:r>
      <w:r w:rsidRPr="00B30484">
        <w:rPr>
          <w:color w:val="auto"/>
          <w:spacing w:val="1"/>
          <w:sz w:val="28"/>
          <w:szCs w:val="28"/>
        </w:rPr>
        <w:t>tr</w:t>
      </w:r>
      <w:r w:rsidRPr="00B30484">
        <w:rPr>
          <w:color w:val="auto"/>
          <w:sz w:val="28"/>
          <w:szCs w:val="28"/>
        </w:rPr>
        <w:t>ong</w:t>
      </w:r>
      <w:r w:rsidRPr="00B30484">
        <w:rPr>
          <w:color w:val="auto"/>
          <w:spacing w:val="17"/>
          <w:sz w:val="28"/>
          <w:szCs w:val="28"/>
        </w:rPr>
        <w:t xml:space="preserve"> </w:t>
      </w:r>
      <w:r w:rsidRPr="00B30484">
        <w:rPr>
          <w:color w:val="auto"/>
          <w:sz w:val="28"/>
          <w:szCs w:val="28"/>
        </w:rPr>
        <w:t>03</w:t>
      </w:r>
      <w:r w:rsidRPr="00B30484">
        <w:rPr>
          <w:color w:val="auto"/>
          <w:spacing w:val="17"/>
          <w:sz w:val="28"/>
          <w:szCs w:val="28"/>
        </w:rPr>
        <w:t xml:space="preserve"> </w:t>
      </w:r>
      <w:r w:rsidRPr="00B30484">
        <w:rPr>
          <w:color w:val="auto"/>
          <w:spacing w:val="1"/>
          <w:sz w:val="28"/>
          <w:szCs w:val="28"/>
        </w:rPr>
        <w:t>(</w:t>
      </w:r>
      <w:r w:rsidRPr="00B30484">
        <w:rPr>
          <w:color w:val="auto"/>
          <w:sz w:val="28"/>
          <w:szCs w:val="28"/>
        </w:rPr>
        <w:t>b</w:t>
      </w:r>
      <w:r w:rsidRPr="00B30484">
        <w:rPr>
          <w:color w:val="auto"/>
          <w:spacing w:val="-2"/>
          <w:sz w:val="28"/>
          <w:szCs w:val="28"/>
        </w:rPr>
        <w:t>a</w:t>
      </w:r>
      <w:r w:rsidRPr="00B30484">
        <w:rPr>
          <w:color w:val="auto"/>
          <w:sz w:val="28"/>
          <w:szCs w:val="28"/>
        </w:rPr>
        <w:t>)</w:t>
      </w:r>
      <w:r w:rsidRPr="00B30484">
        <w:rPr>
          <w:color w:val="auto"/>
          <w:spacing w:val="18"/>
          <w:sz w:val="28"/>
          <w:szCs w:val="28"/>
        </w:rPr>
        <w:t xml:space="preserve"> </w:t>
      </w:r>
      <w:r w:rsidRPr="00B30484">
        <w:rPr>
          <w:color w:val="auto"/>
          <w:spacing w:val="1"/>
          <w:sz w:val="28"/>
          <w:szCs w:val="28"/>
        </w:rPr>
        <w:t>tì</w:t>
      </w:r>
      <w:r w:rsidRPr="00B30484">
        <w:rPr>
          <w:color w:val="auto"/>
          <w:spacing w:val="-2"/>
          <w:sz w:val="28"/>
          <w:szCs w:val="28"/>
        </w:rPr>
        <w:t>n</w:t>
      </w:r>
      <w:r w:rsidRPr="00B30484">
        <w:rPr>
          <w:color w:val="auto"/>
          <w:sz w:val="28"/>
          <w:szCs w:val="28"/>
        </w:rPr>
        <w:t>h</w:t>
      </w:r>
      <w:r w:rsidRPr="00B30484">
        <w:rPr>
          <w:color w:val="auto"/>
          <w:spacing w:val="19"/>
          <w:sz w:val="28"/>
          <w:szCs w:val="28"/>
        </w:rPr>
        <w:t xml:space="preserve"> </w:t>
      </w:r>
      <w:r w:rsidRPr="00B30484">
        <w:rPr>
          <w:color w:val="auto"/>
          <w:spacing w:val="-1"/>
          <w:sz w:val="28"/>
          <w:szCs w:val="28"/>
        </w:rPr>
        <w:t>t</w:t>
      </w:r>
      <w:r w:rsidRPr="00B30484">
        <w:rPr>
          <w:color w:val="auto"/>
          <w:spacing w:val="1"/>
          <w:sz w:val="28"/>
          <w:szCs w:val="28"/>
        </w:rPr>
        <w:t>r</w:t>
      </w:r>
      <w:r w:rsidRPr="00B30484">
        <w:rPr>
          <w:color w:val="auto"/>
          <w:spacing w:val="-2"/>
          <w:sz w:val="28"/>
          <w:szCs w:val="28"/>
        </w:rPr>
        <w:t>ạ</w:t>
      </w:r>
      <w:r w:rsidRPr="00B30484">
        <w:rPr>
          <w:color w:val="auto"/>
          <w:sz w:val="28"/>
          <w:szCs w:val="28"/>
        </w:rPr>
        <w:t>ng</w:t>
      </w:r>
      <w:r w:rsidRPr="00B30484">
        <w:rPr>
          <w:color w:val="auto"/>
          <w:spacing w:val="17"/>
          <w:sz w:val="28"/>
          <w:szCs w:val="28"/>
        </w:rPr>
        <w:t xml:space="preserve"> </w:t>
      </w:r>
      <w:r w:rsidRPr="00B30484">
        <w:rPr>
          <w:color w:val="auto"/>
          <w:sz w:val="28"/>
          <w:szCs w:val="28"/>
        </w:rPr>
        <w:t>b</w:t>
      </w:r>
      <w:r w:rsidRPr="00B30484">
        <w:rPr>
          <w:color w:val="auto"/>
          <w:spacing w:val="1"/>
          <w:sz w:val="28"/>
          <w:szCs w:val="28"/>
        </w:rPr>
        <w:t>i</w:t>
      </w:r>
      <w:r w:rsidRPr="00B30484">
        <w:rPr>
          <w:color w:val="auto"/>
          <w:sz w:val="28"/>
          <w:szCs w:val="28"/>
        </w:rPr>
        <w:t>ểu</w:t>
      </w:r>
      <w:r w:rsidRPr="00B30484">
        <w:rPr>
          <w:color w:val="auto"/>
          <w:spacing w:val="19"/>
          <w:sz w:val="28"/>
          <w:szCs w:val="28"/>
        </w:rPr>
        <w:t xml:space="preserve"> </w:t>
      </w:r>
      <w:r w:rsidRPr="00B30484">
        <w:rPr>
          <w:color w:val="auto"/>
          <w:sz w:val="28"/>
          <w:szCs w:val="28"/>
        </w:rPr>
        <w:t>qu</w:t>
      </w:r>
      <w:r w:rsidRPr="00B30484">
        <w:rPr>
          <w:color w:val="auto"/>
          <w:spacing w:val="-2"/>
          <w:sz w:val="28"/>
          <w:szCs w:val="28"/>
        </w:rPr>
        <w:t>y</w:t>
      </w:r>
      <w:r w:rsidRPr="00B30484">
        <w:rPr>
          <w:color w:val="auto"/>
          <w:sz w:val="28"/>
          <w:szCs w:val="28"/>
        </w:rPr>
        <w:t>ết</w:t>
      </w:r>
      <w:r w:rsidRPr="00B30484">
        <w:rPr>
          <w:color w:val="auto"/>
          <w:spacing w:val="18"/>
          <w:sz w:val="28"/>
          <w:szCs w:val="28"/>
        </w:rPr>
        <w:t xml:space="preserve"> </w:t>
      </w:r>
      <w:r w:rsidRPr="00B30484">
        <w:rPr>
          <w:color w:val="auto"/>
          <w:sz w:val="28"/>
          <w:szCs w:val="28"/>
        </w:rPr>
        <w:t>bằng</w:t>
      </w:r>
      <w:r w:rsidRPr="00B30484">
        <w:rPr>
          <w:color w:val="auto"/>
          <w:spacing w:val="17"/>
          <w:sz w:val="28"/>
          <w:szCs w:val="28"/>
        </w:rPr>
        <w:t xml:space="preserve"> </w:t>
      </w:r>
      <w:r w:rsidRPr="00B30484">
        <w:rPr>
          <w:color w:val="auto"/>
          <w:sz w:val="28"/>
          <w:szCs w:val="28"/>
        </w:rPr>
        <w:t>c</w:t>
      </w:r>
      <w:r w:rsidRPr="00B30484">
        <w:rPr>
          <w:color w:val="auto"/>
          <w:spacing w:val="-2"/>
          <w:sz w:val="28"/>
          <w:szCs w:val="28"/>
        </w:rPr>
        <w:t>á</w:t>
      </w:r>
      <w:r w:rsidRPr="00B30484">
        <w:rPr>
          <w:color w:val="auto"/>
          <w:sz w:val="28"/>
          <w:szCs w:val="28"/>
        </w:rPr>
        <w:t>ch đánh d</w:t>
      </w:r>
      <w:r w:rsidRPr="00B30484">
        <w:rPr>
          <w:color w:val="auto"/>
          <w:spacing w:val="-2"/>
          <w:sz w:val="28"/>
          <w:szCs w:val="28"/>
        </w:rPr>
        <w:t>ấ</w:t>
      </w:r>
      <w:r w:rsidRPr="00B30484">
        <w:rPr>
          <w:color w:val="auto"/>
          <w:sz w:val="28"/>
          <w:szCs w:val="28"/>
        </w:rPr>
        <w:t xml:space="preserve">u </w:t>
      </w:r>
      <w:r w:rsidRPr="00B30484">
        <w:rPr>
          <w:color w:val="auto"/>
          <w:spacing w:val="-2"/>
          <w:sz w:val="28"/>
          <w:szCs w:val="28"/>
        </w:rPr>
        <w:t>v</w:t>
      </w:r>
      <w:r w:rsidRPr="00B30484">
        <w:rPr>
          <w:color w:val="auto"/>
          <w:sz w:val="28"/>
          <w:szCs w:val="28"/>
        </w:rPr>
        <w:t xml:space="preserve">ào </w:t>
      </w:r>
      <w:r w:rsidRPr="00B30484">
        <w:rPr>
          <w:color w:val="auto"/>
          <w:spacing w:val="-1"/>
          <w:sz w:val="28"/>
          <w:szCs w:val="28"/>
        </w:rPr>
        <w:t>tì</w:t>
      </w:r>
      <w:r w:rsidRPr="00B30484">
        <w:rPr>
          <w:color w:val="auto"/>
          <w:sz w:val="28"/>
          <w:szCs w:val="28"/>
        </w:rPr>
        <w:t xml:space="preserve">nh </w:t>
      </w:r>
      <w:r w:rsidRPr="00B30484">
        <w:rPr>
          <w:color w:val="auto"/>
          <w:spacing w:val="1"/>
          <w:sz w:val="28"/>
          <w:szCs w:val="28"/>
        </w:rPr>
        <w:t>t</w:t>
      </w:r>
      <w:r w:rsidRPr="00B30484">
        <w:rPr>
          <w:color w:val="auto"/>
          <w:spacing w:val="-1"/>
          <w:sz w:val="28"/>
          <w:szCs w:val="28"/>
        </w:rPr>
        <w:t>r</w:t>
      </w:r>
      <w:r w:rsidRPr="00B30484">
        <w:rPr>
          <w:color w:val="auto"/>
          <w:sz w:val="28"/>
          <w:szCs w:val="28"/>
        </w:rPr>
        <w:t>ạng</w:t>
      </w:r>
      <w:r w:rsidRPr="00B30484">
        <w:rPr>
          <w:color w:val="auto"/>
          <w:spacing w:val="-2"/>
          <w:sz w:val="28"/>
          <w:szCs w:val="28"/>
        </w:rPr>
        <w:t xml:space="preserve"> </w:t>
      </w:r>
      <w:r w:rsidRPr="00B30484">
        <w:rPr>
          <w:color w:val="auto"/>
          <w:sz w:val="28"/>
          <w:szCs w:val="28"/>
        </w:rPr>
        <w:t>b</w:t>
      </w:r>
      <w:r w:rsidRPr="00B30484">
        <w:rPr>
          <w:color w:val="auto"/>
          <w:spacing w:val="1"/>
          <w:sz w:val="28"/>
          <w:szCs w:val="28"/>
        </w:rPr>
        <w:t>i</w:t>
      </w:r>
      <w:r w:rsidRPr="00B30484">
        <w:rPr>
          <w:color w:val="auto"/>
          <w:sz w:val="28"/>
          <w:szCs w:val="28"/>
        </w:rPr>
        <w:t>ểu</w:t>
      </w:r>
      <w:r w:rsidRPr="00B30484">
        <w:rPr>
          <w:color w:val="auto"/>
          <w:spacing w:val="-2"/>
          <w:sz w:val="28"/>
          <w:szCs w:val="28"/>
        </w:rPr>
        <w:t xml:space="preserve"> </w:t>
      </w:r>
      <w:r w:rsidRPr="00B30484">
        <w:rPr>
          <w:color w:val="auto"/>
          <w:sz w:val="28"/>
          <w:szCs w:val="28"/>
        </w:rPr>
        <w:t>qu</w:t>
      </w:r>
      <w:r w:rsidRPr="00B30484">
        <w:rPr>
          <w:color w:val="auto"/>
          <w:spacing w:val="-2"/>
          <w:sz w:val="28"/>
          <w:szCs w:val="28"/>
        </w:rPr>
        <w:t>y</w:t>
      </w:r>
      <w:r w:rsidRPr="00B30484">
        <w:rPr>
          <w:color w:val="auto"/>
          <w:sz w:val="28"/>
          <w:szCs w:val="28"/>
        </w:rPr>
        <w:t>ết</w:t>
      </w:r>
      <w:r w:rsidRPr="00B30484">
        <w:rPr>
          <w:color w:val="auto"/>
          <w:spacing w:val="1"/>
          <w:sz w:val="28"/>
          <w:szCs w:val="28"/>
        </w:rPr>
        <w:t xml:space="preserve"> </w:t>
      </w:r>
      <w:r w:rsidRPr="00B30484">
        <w:rPr>
          <w:color w:val="auto"/>
          <w:spacing w:val="-1"/>
          <w:sz w:val="28"/>
          <w:szCs w:val="28"/>
        </w:rPr>
        <w:t>l</w:t>
      </w:r>
      <w:r w:rsidRPr="00B30484">
        <w:rPr>
          <w:color w:val="auto"/>
          <w:sz w:val="28"/>
          <w:szCs w:val="28"/>
        </w:rPr>
        <w:t>ựa</w:t>
      </w:r>
      <w:r w:rsidRPr="00B30484">
        <w:rPr>
          <w:color w:val="auto"/>
          <w:spacing w:val="1"/>
          <w:sz w:val="28"/>
          <w:szCs w:val="28"/>
        </w:rPr>
        <w:t xml:space="preserve"> </w:t>
      </w:r>
      <w:r w:rsidRPr="00B30484">
        <w:rPr>
          <w:color w:val="auto"/>
          <w:sz w:val="28"/>
          <w:szCs w:val="28"/>
        </w:rPr>
        <w:t>c</w:t>
      </w:r>
      <w:r w:rsidRPr="00B30484">
        <w:rPr>
          <w:color w:val="auto"/>
          <w:spacing w:val="-2"/>
          <w:sz w:val="28"/>
          <w:szCs w:val="28"/>
        </w:rPr>
        <w:t>họ</w:t>
      </w:r>
      <w:r w:rsidRPr="00B30484">
        <w:rPr>
          <w:color w:val="auto"/>
          <w:sz w:val="28"/>
          <w:szCs w:val="28"/>
        </w:rPr>
        <w:t xml:space="preserve">n, bao </w:t>
      </w:r>
      <w:r w:rsidRPr="00B30484">
        <w:rPr>
          <w:color w:val="auto"/>
          <w:spacing w:val="-2"/>
          <w:sz w:val="28"/>
          <w:szCs w:val="28"/>
        </w:rPr>
        <w:t>g</w:t>
      </w:r>
      <w:r w:rsidRPr="00B30484">
        <w:rPr>
          <w:color w:val="auto"/>
          <w:sz w:val="28"/>
          <w:szCs w:val="28"/>
        </w:rPr>
        <w:t>ồ</w:t>
      </w:r>
      <w:r w:rsidRPr="00B30484">
        <w:rPr>
          <w:color w:val="auto"/>
          <w:spacing w:val="-4"/>
          <w:sz w:val="28"/>
          <w:szCs w:val="28"/>
        </w:rPr>
        <w:t>m</w:t>
      </w:r>
      <w:r w:rsidRPr="00B30484">
        <w:rPr>
          <w:color w:val="auto"/>
          <w:sz w:val="28"/>
          <w:szCs w:val="28"/>
        </w:rPr>
        <w:t>:</w:t>
      </w:r>
    </w:p>
    <w:p w:rsidR="00E97729" w:rsidRPr="00B30484" w:rsidRDefault="00E97729" w:rsidP="00E97729">
      <w:pPr>
        <w:spacing w:before="60" w:after="60" w:line="360" w:lineRule="exact"/>
        <w:ind w:left="0" w:firstLine="720"/>
        <w:rPr>
          <w:color w:val="auto"/>
          <w:sz w:val="28"/>
          <w:szCs w:val="28"/>
        </w:rPr>
      </w:pPr>
      <w:r w:rsidRPr="00B30484">
        <w:rPr>
          <w:color w:val="auto"/>
          <w:sz w:val="28"/>
          <w:szCs w:val="28"/>
        </w:rPr>
        <w:t>a) Tán thành</w:t>
      </w:r>
    </w:p>
    <w:p w:rsidR="00E97729" w:rsidRPr="00B30484" w:rsidRDefault="00E97729" w:rsidP="00E97729">
      <w:pPr>
        <w:spacing w:before="60" w:after="60" w:line="360" w:lineRule="exact"/>
        <w:ind w:left="0" w:firstLine="720"/>
        <w:rPr>
          <w:color w:val="auto"/>
          <w:sz w:val="28"/>
          <w:szCs w:val="28"/>
        </w:rPr>
      </w:pPr>
      <w:r w:rsidRPr="00B30484">
        <w:rPr>
          <w:color w:val="auto"/>
          <w:sz w:val="28"/>
          <w:szCs w:val="28"/>
        </w:rPr>
        <w:t>b) Không tán thành</w:t>
      </w:r>
    </w:p>
    <w:p w:rsidR="00E97729" w:rsidRPr="00B30484" w:rsidRDefault="00E97729" w:rsidP="00E97729">
      <w:pPr>
        <w:spacing w:before="60" w:after="60" w:line="360" w:lineRule="exact"/>
        <w:ind w:left="0" w:firstLine="720"/>
        <w:rPr>
          <w:color w:val="auto"/>
          <w:sz w:val="28"/>
          <w:szCs w:val="28"/>
        </w:rPr>
      </w:pPr>
      <w:r w:rsidRPr="00B30484">
        <w:rPr>
          <w:color w:val="auto"/>
          <w:sz w:val="28"/>
          <w:szCs w:val="28"/>
        </w:rPr>
        <w:t xml:space="preserve">c) Không có ý kiến </w:t>
      </w:r>
    </w:p>
    <w:p w:rsidR="005970D5" w:rsidRPr="00B30484" w:rsidRDefault="005970D5" w:rsidP="00A871D6">
      <w:pPr>
        <w:pStyle w:val="Heading2"/>
        <w:spacing w:before="60" w:after="60" w:line="360" w:lineRule="exact"/>
        <w:ind w:left="0" w:right="0" w:firstLine="720"/>
        <w:rPr>
          <w:color w:val="auto"/>
          <w:sz w:val="28"/>
          <w:szCs w:val="28"/>
        </w:rPr>
      </w:pPr>
      <w:r w:rsidRPr="00B30484">
        <w:rPr>
          <w:color w:val="auto"/>
          <w:sz w:val="28"/>
          <w:szCs w:val="28"/>
        </w:rPr>
        <w:t xml:space="preserve">Điều 11. Cách thức kiểm phiếu </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1. Đại hội bầu ra Ban kiểm phiếu gồm những người chịu trách nhiệm kiểm phiếu hoặc giám s</w:t>
      </w:r>
      <w:r>
        <w:rPr>
          <w:color w:val="auto"/>
          <w:sz w:val="28"/>
          <w:szCs w:val="28"/>
        </w:rPr>
        <w:t>át kiểm phiếu theo đề nghị của c</w:t>
      </w:r>
      <w:r w:rsidRPr="00B30484">
        <w:rPr>
          <w:color w:val="auto"/>
          <w:sz w:val="28"/>
          <w:szCs w:val="28"/>
        </w:rPr>
        <w:t>hủ tọa. Số thành viên của Ban kiểm phiếu do Đại hội đồng cổ đông</w:t>
      </w:r>
      <w:r>
        <w:rPr>
          <w:color w:val="auto"/>
          <w:sz w:val="28"/>
          <w:szCs w:val="28"/>
        </w:rPr>
        <w:t xml:space="preserve"> quyết định căn cứ đề nghị của c</w:t>
      </w:r>
      <w:r w:rsidRPr="00B30484">
        <w:rPr>
          <w:color w:val="auto"/>
          <w:sz w:val="28"/>
          <w:szCs w:val="28"/>
        </w:rPr>
        <w:t xml:space="preserve">hủ tọa cuộc họp. </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 xml:space="preserve">2. Thẻ biểu quyết khi được cổ đông hoặc đại diện được ủy quyền bỏ phiếu sẽ được tập hợp và lưu trữ trong thùng phiếu. Thùng phiếu sẽ được, niêm phong từ trước thời điểm bỏ phiếu cho đến khi kết thúc thời điểm bỏ phiếu và do Ban kiểm phiếu quản lý. </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 xml:space="preserve">3. Đối với các nội dung biểu quyết được Đại hội đồng cổ đông quyết định biểu quyết bằng cách bỏ phiếu kín, Ban kiểm phiếu tổ chức kiểm phiếu và lập biên bản kiểm phiếu.  </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lastRenderedPageBreak/>
        <w:t xml:space="preserve">Biên bản kiểm phiếu phải có các nội dung chủ yếu sau đây: </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a) Tên, địa chỉ trụ sở chính, mã số doanh nghiệp;</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 xml:space="preserve">b)Các nội dung biểu quyết; </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 xml:space="preserve">c) Số cổ đông với tổng số phiếu biểu quyết đã tham gia biểu quyết, trong đó phân biệt số phiếu biểu quyết hợp lệ và số biểu quyết không hợp lệ; </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 xml:space="preserve">d) Tổng số phiếu tán thành, không tán thành và không có ý kiến đối với từng nội dung biểu quyết; </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 xml:space="preserve">e) Các nội dung đã được thông qua; </w:t>
      </w:r>
    </w:p>
    <w:p w:rsidR="005970D5" w:rsidRPr="00B30484" w:rsidRDefault="005970D5" w:rsidP="00A871D6">
      <w:pPr>
        <w:spacing w:before="60" w:after="60" w:line="360" w:lineRule="exact"/>
        <w:ind w:left="0" w:firstLine="720"/>
        <w:rPr>
          <w:color w:val="auto"/>
          <w:sz w:val="28"/>
          <w:szCs w:val="28"/>
        </w:rPr>
      </w:pPr>
      <w:r>
        <w:rPr>
          <w:color w:val="auto"/>
          <w:sz w:val="28"/>
          <w:szCs w:val="28"/>
        </w:rPr>
        <w:t>f) Họ, tên, chữ ký của c</w:t>
      </w:r>
      <w:r w:rsidRPr="00B30484">
        <w:rPr>
          <w:color w:val="auto"/>
          <w:sz w:val="28"/>
          <w:szCs w:val="28"/>
        </w:rPr>
        <w:t>hủ tọa, người đại diện theo pháp luật của Công ty và</w:t>
      </w:r>
      <w:r>
        <w:rPr>
          <w:color w:val="auto"/>
          <w:sz w:val="28"/>
          <w:szCs w:val="28"/>
        </w:rPr>
        <w:t xml:space="preserve"> tất cả các thành viên của Ban k</w:t>
      </w:r>
      <w:r w:rsidRPr="00B30484">
        <w:rPr>
          <w:color w:val="auto"/>
          <w:sz w:val="28"/>
          <w:szCs w:val="28"/>
        </w:rPr>
        <w:t xml:space="preserve">iểm phiếu. </w:t>
      </w:r>
    </w:p>
    <w:p w:rsidR="005970D5" w:rsidRPr="00B30484" w:rsidRDefault="005970D5" w:rsidP="00A871D6">
      <w:pPr>
        <w:pStyle w:val="Heading2"/>
        <w:spacing w:before="60" w:after="60" w:line="360" w:lineRule="exact"/>
        <w:ind w:left="0" w:right="0" w:firstLine="720"/>
        <w:rPr>
          <w:color w:val="auto"/>
          <w:sz w:val="28"/>
          <w:szCs w:val="28"/>
        </w:rPr>
      </w:pPr>
      <w:r w:rsidRPr="00B30484">
        <w:rPr>
          <w:color w:val="auto"/>
          <w:sz w:val="28"/>
          <w:szCs w:val="28"/>
        </w:rPr>
        <w:t xml:space="preserve">Điều 12. Thông báo kết quả kiểm phiếu </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1. Đối với các nội dung biểu quyết được Đại hội đồng cổ đông quyết định biểu quyết bằng cách bỏ phiếu</w:t>
      </w:r>
      <w:r>
        <w:rPr>
          <w:color w:val="auto"/>
          <w:sz w:val="28"/>
          <w:szCs w:val="28"/>
        </w:rPr>
        <w:t xml:space="preserve"> kín, Biên bản kiểm phiếu được c</w:t>
      </w:r>
      <w:r w:rsidRPr="00B30484">
        <w:rPr>
          <w:color w:val="auto"/>
          <w:sz w:val="28"/>
          <w:szCs w:val="28"/>
        </w:rPr>
        <w:t xml:space="preserve">hủ tọa hoặc đại diện Ban kiểm phiếu công bố ngay trước khi bế mạc cuộc họp.  </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2. Đối với mỗi nội dung biểu quyết được Đại hội đồng cổ đông quyết định biểu quyết công khai, tổng số phiếu tán thành, không tán thành, bỏ phiếu trắng hoặc khôn</w:t>
      </w:r>
      <w:r>
        <w:rPr>
          <w:color w:val="auto"/>
          <w:sz w:val="28"/>
          <w:szCs w:val="28"/>
        </w:rPr>
        <w:t>g hợp lệ theo từng vấn đề được c</w:t>
      </w:r>
      <w:r w:rsidRPr="00B30484">
        <w:rPr>
          <w:color w:val="auto"/>
          <w:sz w:val="28"/>
          <w:szCs w:val="28"/>
        </w:rPr>
        <w:t xml:space="preserve">hủ tọa hoặc đại diện Ban kiểm phiếu thông báo ngay sau khi tiến hành biểu quyết vấn đề đó. </w:t>
      </w:r>
    </w:p>
    <w:p w:rsidR="005970D5" w:rsidRPr="00B30484" w:rsidRDefault="005970D5" w:rsidP="00A871D6">
      <w:pPr>
        <w:spacing w:before="60" w:after="60" w:line="360" w:lineRule="exact"/>
        <w:ind w:left="0" w:firstLine="720"/>
        <w:rPr>
          <w:color w:val="auto"/>
          <w:sz w:val="28"/>
          <w:szCs w:val="28"/>
        </w:rPr>
      </w:pPr>
      <w:r w:rsidRPr="00B30484">
        <w:rPr>
          <w:color w:val="auto"/>
          <w:sz w:val="28"/>
          <w:szCs w:val="28"/>
        </w:rPr>
        <w:t>3. Đối với thể thức lấy ý kiến cổ đông bằng văn bản để thông qua quyết định của Đại hội đồng cổ đông, biên bản kiểm phiếu phải gửi đến các cổ</w:t>
      </w:r>
      <w:r w:rsidR="00FC333D">
        <w:rPr>
          <w:color w:val="auto"/>
          <w:sz w:val="28"/>
          <w:szCs w:val="28"/>
        </w:rPr>
        <w:t xml:space="preserve"> đông trong vòng 10 (mười</w:t>
      </w:r>
      <w:r w:rsidRPr="00B30484">
        <w:rPr>
          <w:color w:val="auto"/>
          <w:sz w:val="28"/>
          <w:szCs w:val="28"/>
        </w:rPr>
        <w:t xml:space="preserve">) ngày, kể từ ngày kết thúc kiểm phiếu, hoặc đăng tải trên trang thông tin điện tử của Công ty trong vòng 24 (hai mươi tư) giờ kể từ thời điểm kết thúc kiểm phiếu. </w:t>
      </w:r>
    </w:p>
    <w:p w:rsidR="005970D5" w:rsidRPr="00B30484" w:rsidRDefault="005970D5" w:rsidP="00A871D6">
      <w:pPr>
        <w:pStyle w:val="Heading2"/>
        <w:spacing w:before="60" w:after="60" w:line="360" w:lineRule="exact"/>
        <w:ind w:left="0" w:right="0" w:firstLine="720"/>
        <w:rPr>
          <w:color w:val="auto"/>
          <w:sz w:val="28"/>
          <w:szCs w:val="28"/>
        </w:rPr>
      </w:pPr>
      <w:r w:rsidRPr="00B30484">
        <w:rPr>
          <w:color w:val="auto"/>
          <w:sz w:val="28"/>
          <w:szCs w:val="28"/>
        </w:rPr>
        <w:t xml:space="preserve">Điều 13. Cách thức phản đối quyết định của Đại hội đồng cổ đông </w:t>
      </w:r>
    </w:p>
    <w:p w:rsidR="00A66789" w:rsidRPr="00A87B71" w:rsidRDefault="00A66789" w:rsidP="00A66789">
      <w:pPr>
        <w:pStyle w:val="NormalWeb"/>
        <w:spacing w:before="60" w:beforeAutospacing="0" w:after="60" w:afterAutospacing="0" w:line="360" w:lineRule="exact"/>
        <w:ind w:firstLine="720"/>
        <w:jc w:val="both"/>
        <w:rPr>
          <w:sz w:val="28"/>
          <w:szCs w:val="28"/>
          <w:lang w:val="nl-NL"/>
        </w:rPr>
      </w:pPr>
      <w:r w:rsidRPr="00A87B71">
        <w:rPr>
          <w:sz w:val="28"/>
          <w:szCs w:val="28"/>
          <w:lang w:val="nl-NL"/>
        </w:rPr>
        <w:t>Trong thời hạn chín mươi (</w:t>
      </w:r>
      <w:r>
        <w:rPr>
          <w:sz w:val="28"/>
          <w:szCs w:val="28"/>
          <w:lang w:val="nl-NL"/>
        </w:rPr>
        <w:t>90) ngày, kể từ ngày nhận được b</w:t>
      </w:r>
      <w:r w:rsidRPr="00A87B71">
        <w:rPr>
          <w:sz w:val="28"/>
          <w:szCs w:val="28"/>
          <w:lang w:val="nl-NL"/>
        </w:rPr>
        <w:t>iên bản</w:t>
      </w:r>
      <w:r>
        <w:rPr>
          <w:sz w:val="28"/>
          <w:szCs w:val="28"/>
          <w:lang w:val="nl-NL"/>
        </w:rPr>
        <w:t xml:space="preserve"> họp Đại hội đồng cổ đông hoặc b</w:t>
      </w:r>
      <w:r w:rsidRPr="00A87B71">
        <w:rPr>
          <w:sz w:val="28"/>
          <w:szCs w:val="28"/>
          <w:lang w:val="nl-NL"/>
        </w:rPr>
        <w:t xml:space="preserve">iên bản kết quả kiểm phiếu lấy ý kiến </w:t>
      </w:r>
      <w:r>
        <w:rPr>
          <w:sz w:val="28"/>
          <w:szCs w:val="28"/>
          <w:lang w:val="nl-NL"/>
        </w:rPr>
        <w:t xml:space="preserve">Đại hội đồng cổ đông; cổ đông, </w:t>
      </w:r>
      <w:r w:rsidRPr="000C2ED8">
        <w:rPr>
          <w:sz w:val="28"/>
          <w:szCs w:val="28"/>
          <w:lang w:val="nl-NL"/>
        </w:rPr>
        <w:t xml:space="preserve">nhóm cổ đông nắm giữ </w:t>
      </w:r>
      <w:r w:rsidRPr="00C55165">
        <w:rPr>
          <w:sz w:val="28"/>
          <w:szCs w:val="28"/>
          <w:lang w:val="nl-NL"/>
        </w:rPr>
        <w:t xml:space="preserve">từ </w:t>
      </w:r>
      <w:r w:rsidRPr="000C2ED8">
        <w:rPr>
          <w:b/>
          <w:sz w:val="28"/>
          <w:szCs w:val="28"/>
          <w:lang w:val="nl-NL"/>
        </w:rPr>
        <w:t xml:space="preserve">5% </w:t>
      </w:r>
      <w:r w:rsidRPr="00416AF2">
        <w:rPr>
          <w:b/>
          <w:i/>
          <w:sz w:val="28"/>
          <w:szCs w:val="28"/>
          <w:lang w:val="nl-NL"/>
        </w:rPr>
        <w:t>tổng số cổ phần phổ thông</w:t>
      </w:r>
      <w:r w:rsidRPr="000C2ED8">
        <w:rPr>
          <w:b/>
          <w:sz w:val="28"/>
          <w:szCs w:val="28"/>
          <w:lang w:val="nl-NL"/>
        </w:rPr>
        <w:t xml:space="preserve"> </w:t>
      </w:r>
      <w:r>
        <w:rPr>
          <w:sz w:val="28"/>
          <w:szCs w:val="28"/>
          <w:lang w:val="nl-NL"/>
        </w:rPr>
        <w:t xml:space="preserve">có </w:t>
      </w:r>
      <w:r w:rsidRPr="00A87B71">
        <w:rPr>
          <w:sz w:val="28"/>
          <w:szCs w:val="28"/>
          <w:lang w:val="nl-NL"/>
        </w:rPr>
        <w:t>quyền yêu cầu toà án hoặc trọng tài xem xét, huỷ bỏ quyết định của Đại hội đồng cổ đôn</w:t>
      </w:r>
      <w:r>
        <w:rPr>
          <w:sz w:val="28"/>
          <w:szCs w:val="28"/>
          <w:lang w:val="nl-NL"/>
        </w:rPr>
        <w:t>g, trừ trường hợp quy định tại k</w:t>
      </w:r>
      <w:r w:rsidRPr="00A87B71">
        <w:rPr>
          <w:sz w:val="28"/>
          <w:szCs w:val="28"/>
          <w:lang w:val="nl-NL"/>
        </w:rPr>
        <w:t>hoản 3, Điều 28 của Điều lệ này trong các trường hợp sau đây:</w:t>
      </w:r>
    </w:p>
    <w:p w:rsidR="00A66789" w:rsidRPr="00A87B71" w:rsidRDefault="00A66789" w:rsidP="00A66789">
      <w:pPr>
        <w:pStyle w:val="NormalWeb"/>
        <w:spacing w:before="60" w:beforeAutospacing="0" w:after="60" w:afterAutospacing="0" w:line="360" w:lineRule="exact"/>
        <w:ind w:firstLine="720"/>
        <w:jc w:val="both"/>
        <w:rPr>
          <w:sz w:val="28"/>
          <w:szCs w:val="28"/>
          <w:lang w:val="nl-NL"/>
        </w:rPr>
      </w:pPr>
      <w:r w:rsidRPr="00A87B71">
        <w:rPr>
          <w:sz w:val="28"/>
          <w:szCs w:val="28"/>
          <w:lang w:val="nl-NL"/>
        </w:rPr>
        <w:t>1. Trình tự và thủ tục triệu tập họp Đại hội đồng cổ đông không thực hi</w:t>
      </w:r>
      <w:r>
        <w:rPr>
          <w:sz w:val="28"/>
          <w:szCs w:val="28"/>
          <w:lang w:val="nl-NL"/>
        </w:rPr>
        <w:t>ện đúng theo quy định của Luật doanh nghiệp và Điều lệ c</w:t>
      </w:r>
      <w:r w:rsidRPr="00A87B71">
        <w:rPr>
          <w:sz w:val="28"/>
          <w:szCs w:val="28"/>
          <w:lang w:val="nl-NL"/>
        </w:rPr>
        <w:t>ông ty.</w:t>
      </w:r>
    </w:p>
    <w:p w:rsidR="00A66789" w:rsidRPr="00A87B71" w:rsidRDefault="00A66789" w:rsidP="00A66789">
      <w:pPr>
        <w:pStyle w:val="NormalWeb"/>
        <w:spacing w:before="60" w:beforeAutospacing="0" w:after="60" w:afterAutospacing="0" w:line="360" w:lineRule="exact"/>
        <w:ind w:firstLine="720"/>
        <w:jc w:val="both"/>
        <w:rPr>
          <w:sz w:val="28"/>
          <w:szCs w:val="28"/>
          <w:lang w:val="nl-NL"/>
        </w:rPr>
      </w:pPr>
      <w:r w:rsidRPr="00A87B71">
        <w:rPr>
          <w:sz w:val="28"/>
          <w:szCs w:val="28"/>
          <w:lang w:val="nl-NL"/>
        </w:rPr>
        <w:t xml:space="preserve">2. Trình tự, thủ tục ra quyết định và nội dung quyết định </w:t>
      </w:r>
      <w:r>
        <w:rPr>
          <w:sz w:val="28"/>
          <w:szCs w:val="28"/>
          <w:lang w:val="nl-NL"/>
        </w:rPr>
        <w:t>vi phạm pháp luật hoặc Điều lệ c</w:t>
      </w:r>
      <w:r w:rsidRPr="00A87B71">
        <w:rPr>
          <w:sz w:val="28"/>
          <w:szCs w:val="28"/>
          <w:lang w:val="nl-NL"/>
        </w:rPr>
        <w:t>ông ty.</w:t>
      </w:r>
    </w:p>
    <w:p w:rsidR="00A66789" w:rsidRPr="0086420A" w:rsidRDefault="00A66789" w:rsidP="00A66789">
      <w:pPr>
        <w:pStyle w:val="NormalWeb"/>
        <w:spacing w:before="60" w:beforeAutospacing="0" w:after="60" w:afterAutospacing="0" w:line="360" w:lineRule="exact"/>
        <w:ind w:firstLine="720"/>
        <w:jc w:val="both"/>
        <w:rPr>
          <w:sz w:val="28"/>
          <w:szCs w:val="28"/>
          <w:lang w:val="nl-NL"/>
        </w:rPr>
      </w:pPr>
      <w:r w:rsidRPr="0086420A">
        <w:rPr>
          <w:sz w:val="28"/>
          <w:szCs w:val="28"/>
          <w:lang w:val="nl-NL"/>
        </w:rPr>
        <w:t xml:space="preserve">Trường hợp quyết định của Đại hội đồng cổ đông bị huỷ bỏ theo quyết định của toà án hoặc trọng tài, người triệu tập cuộc họp Đại hội đồng cổ đông bị </w:t>
      </w:r>
      <w:r w:rsidRPr="0086420A">
        <w:rPr>
          <w:sz w:val="28"/>
          <w:szCs w:val="28"/>
          <w:lang w:val="nl-NL"/>
        </w:rPr>
        <w:lastRenderedPageBreak/>
        <w:t>huỷ bỏ có thể xem xét tổ chức lại Đại hội đồng cổ đông trong vòng 30 ngày theo trình tự, thủ tục quy định tại Luật doanh nghiệp và Điều lệ này.</w:t>
      </w:r>
    </w:p>
    <w:p w:rsidR="005970D5" w:rsidRPr="0086420A" w:rsidRDefault="005970D5" w:rsidP="00A871D6">
      <w:pPr>
        <w:pStyle w:val="Heading2"/>
        <w:spacing w:before="60" w:after="60" w:line="360" w:lineRule="exact"/>
        <w:ind w:left="0" w:right="0" w:firstLine="720"/>
        <w:rPr>
          <w:color w:val="auto"/>
          <w:sz w:val="28"/>
          <w:szCs w:val="28"/>
        </w:rPr>
      </w:pPr>
      <w:r w:rsidRPr="0086420A">
        <w:rPr>
          <w:color w:val="auto"/>
          <w:sz w:val="28"/>
          <w:szCs w:val="28"/>
        </w:rPr>
        <w:t xml:space="preserve">Điều 14. Lập biên bản họp Đại hội đồng cổ đông </w:t>
      </w:r>
    </w:p>
    <w:p w:rsidR="00291E74" w:rsidRPr="0086420A" w:rsidRDefault="00291E74" w:rsidP="00291E74">
      <w:pPr>
        <w:pStyle w:val="BodyText"/>
        <w:spacing w:before="60" w:after="60" w:line="360" w:lineRule="exact"/>
        <w:ind w:firstLine="720"/>
        <w:rPr>
          <w:rFonts w:ascii="Times New Roman" w:hAnsi="Times New Roman"/>
          <w:sz w:val="28"/>
          <w:szCs w:val="28"/>
          <w:lang w:val="nl-NL"/>
        </w:rPr>
      </w:pPr>
      <w:r w:rsidRPr="0086420A">
        <w:rPr>
          <w:rFonts w:ascii="Times New Roman" w:hAnsi="Times New Roman"/>
          <w:sz w:val="28"/>
          <w:szCs w:val="28"/>
          <w:lang w:val="nl-NL"/>
        </w:rPr>
        <w:t>1. Cuộc họp Đại hội đồng cổ đông phải được ghi vào Sổ biên bản của Công ty. Chủ tọa và Thư ký cuộc họp có trách nhiệm lập thành Biên bản cuộc họp của Đại hội đồng cổ đông trên cơ sở nội dung đã ghi trong Sổ biên bản. Biên bản phải được lập bằng tiếng Việt có các nội dung sau đây:</w:t>
      </w:r>
    </w:p>
    <w:p w:rsidR="00291E74" w:rsidRPr="0086420A" w:rsidRDefault="00291E74" w:rsidP="00291E74">
      <w:pPr>
        <w:pStyle w:val="BodyText"/>
        <w:spacing w:before="60" w:after="60" w:line="360" w:lineRule="exact"/>
        <w:rPr>
          <w:rFonts w:ascii="Times New Roman" w:hAnsi="Times New Roman"/>
          <w:sz w:val="28"/>
          <w:szCs w:val="28"/>
          <w:lang w:val="nl-NL"/>
        </w:rPr>
      </w:pPr>
      <w:r w:rsidRPr="0086420A">
        <w:rPr>
          <w:rFonts w:ascii="Times New Roman" w:hAnsi="Times New Roman"/>
          <w:sz w:val="28"/>
          <w:szCs w:val="28"/>
          <w:lang w:val="nl-NL"/>
        </w:rPr>
        <w:tab/>
      </w:r>
      <w:r w:rsidRPr="0086420A">
        <w:rPr>
          <w:rFonts w:ascii="Times New Roman" w:hAnsi="Times New Roman"/>
          <w:iCs/>
          <w:sz w:val="28"/>
          <w:szCs w:val="28"/>
          <w:lang w:val="nl-NL"/>
        </w:rPr>
        <w:t>a)</w:t>
      </w:r>
      <w:r w:rsidRPr="0086420A">
        <w:rPr>
          <w:rFonts w:ascii="Times New Roman" w:hAnsi="Times New Roman"/>
          <w:sz w:val="28"/>
          <w:szCs w:val="28"/>
          <w:lang w:val="nl-NL"/>
        </w:rPr>
        <w:t xml:space="preserve"> Tên, địa chỉ trụ sở chính của Công ty, mã số doanh nghiệp, ngày và nơi cấp Giấy chứng nhận hoạt động; </w:t>
      </w:r>
    </w:p>
    <w:p w:rsidR="00291E74" w:rsidRPr="0086420A" w:rsidRDefault="00291E74" w:rsidP="00291E74">
      <w:pPr>
        <w:pStyle w:val="BodyText"/>
        <w:spacing w:before="60" w:after="60" w:line="360" w:lineRule="exact"/>
        <w:rPr>
          <w:rFonts w:ascii="Times New Roman" w:hAnsi="Times New Roman"/>
          <w:sz w:val="28"/>
          <w:szCs w:val="28"/>
          <w:lang w:val="nl-NL"/>
        </w:rPr>
      </w:pPr>
      <w:r w:rsidRPr="0086420A">
        <w:rPr>
          <w:rFonts w:ascii="Times New Roman" w:hAnsi="Times New Roman"/>
          <w:sz w:val="28"/>
          <w:szCs w:val="28"/>
          <w:lang w:val="nl-NL"/>
        </w:rPr>
        <w:tab/>
        <w:t>b) Thời gian và địa điểm họp;</w:t>
      </w:r>
    </w:p>
    <w:p w:rsidR="00291E74" w:rsidRPr="0086420A" w:rsidRDefault="00291E74" w:rsidP="00291E74">
      <w:pPr>
        <w:pStyle w:val="BodyText"/>
        <w:spacing w:before="60" w:after="60" w:line="360" w:lineRule="exact"/>
        <w:rPr>
          <w:rFonts w:ascii="Times New Roman" w:hAnsi="Times New Roman"/>
          <w:sz w:val="28"/>
          <w:szCs w:val="28"/>
          <w:lang w:val="nl-NL"/>
        </w:rPr>
      </w:pPr>
      <w:r w:rsidRPr="0086420A">
        <w:rPr>
          <w:rFonts w:ascii="Times New Roman" w:hAnsi="Times New Roman"/>
          <w:sz w:val="28"/>
          <w:szCs w:val="28"/>
          <w:lang w:val="nl-NL"/>
        </w:rPr>
        <w:tab/>
        <w:t>c) Chương trình làm việc và nội dung cuộc họp;</w:t>
      </w:r>
    </w:p>
    <w:p w:rsidR="00291E74" w:rsidRPr="0086420A" w:rsidRDefault="00291E74" w:rsidP="00291E74">
      <w:pPr>
        <w:pStyle w:val="BodyText"/>
        <w:spacing w:before="60" w:after="60" w:line="360" w:lineRule="exact"/>
        <w:rPr>
          <w:rFonts w:ascii="Times New Roman" w:hAnsi="Times New Roman"/>
          <w:sz w:val="28"/>
          <w:szCs w:val="28"/>
          <w:lang w:val="nl-NL"/>
        </w:rPr>
      </w:pPr>
      <w:r w:rsidRPr="0086420A">
        <w:rPr>
          <w:rFonts w:ascii="Times New Roman" w:hAnsi="Times New Roman"/>
          <w:sz w:val="28"/>
          <w:szCs w:val="28"/>
          <w:lang w:val="nl-NL"/>
        </w:rPr>
        <w:tab/>
        <w:t>d) Chủ toạ và thư ký;</w:t>
      </w:r>
    </w:p>
    <w:p w:rsidR="00291E74" w:rsidRPr="0086420A" w:rsidRDefault="00291E74" w:rsidP="00291E74">
      <w:pPr>
        <w:pStyle w:val="BodyText"/>
        <w:spacing w:before="60" w:after="60" w:line="360" w:lineRule="exact"/>
        <w:rPr>
          <w:rFonts w:ascii="Times New Roman" w:hAnsi="Times New Roman"/>
          <w:sz w:val="28"/>
          <w:szCs w:val="28"/>
          <w:lang w:val="nl-NL"/>
        </w:rPr>
      </w:pPr>
      <w:r w:rsidRPr="0086420A">
        <w:rPr>
          <w:rFonts w:ascii="Times New Roman" w:hAnsi="Times New Roman"/>
          <w:sz w:val="28"/>
          <w:szCs w:val="28"/>
          <w:lang w:val="nl-NL"/>
        </w:rPr>
        <w:tab/>
        <w:t>đ) Tóm tắt diễn biến cuộc họp và các ý kiến phát biểu tại Đại hội đồng cổ đông về từng vấn đề trong chương trình họp;</w:t>
      </w:r>
    </w:p>
    <w:p w:rsidR="00291E74" w:rsidRPr="0086420A" w:rsidRDefault="00291E74" w:rsidP="00291E74">
      <w:pPr>
        <w:pStyle w:val="BodyText"/>
        <w:spacing w:before="60" w:after="60" w:line="360" w:lineRule="exact"/>
        <w:rPr>
          <w:rFonts w:ascii="Times New Roman" w:hAnsi="Times New Roman"/>
          <w:sz w:val="28"/>
          <w:szCs w:val="28"/>
          <w:lang w:val="nl-NL"/>
        </w:rPr>
      </w:pPr>
      <w:r w:rsidRPr="0086420A">
        <w:rPr>
          <w:rFonts w:ascii="Times New Roman" w:hAnsi="Times New Roman"/>
          <w:sz w:val="28"/>
          <w:szCs w:val="28"/>
          <w:lang w:val="nl-NL"/>
        </w:rPr>
        <w:tab/>
        <w:t xml:space="preserve">e) Các vấn đề thảo luận và biểu quyết tại Đại hội đồng cổ đông; số </w:t>
      </w:r>
      <w:r w:rsidRPr="0086420A">
        <w:rPr>
          <w:rFonts w:ascii="Times New Roman" w:hAnsi="Times New Roman"/>
          <w:iCs/>
          <w:sz w:val="28"/>
          <w:szCs w:val="28"/>
          <w:lang w:val="nl-NL"/>
        </w:rPr>
        <w:t>phiểu tán thành, số phiếu không tán thành và số phiếu không ý kiến</w:t>
      </w:r>
      <w:r w:rsidRPr="0086420A">
        <w:rPr>
          <w:rFonts w:ascii="Times New Roman" w:hAnsi="Times New Roman"/>
          <w:sz w:val="28"/>
          <w:szCs w:val="28"/>
          <w:lang w:val="nl-NL"/>
        </w:rPr>
        <w:t>; các vấn đề được thông qua;</w:t>
      </w:r>
    </w:p>
    <w:p w:rsidR="00291E74" w:rsidRPr="0086420A" w:rsidRDefault="00291E74" w:rsidP="00291E74">
      <w:pPr>
        <w:pStyle w:val="BodyText"/>
        <w:spacing w:before="60" w:after="60" w:line="360" w:lineRule="exact"/>
        <w:rPr>
          <w:rFonts w:ascii="Times New Roman" w:hAnsi="Times New Roman"/>
          <w:iCs/>
          <w:sz w:val="28"/>
          <w:szCs w:val="28"/>
          <w:lang w:val="nl-NL"/>
        </w:rPr>
      </w:pPr>
      <w:r w:rsidRPr="0086420A">
        <w:rPr>
          <w:rFonts w:ascii="Times New Roman" w:hAnsi="Times New Roman"/>
          <w:sz w:val="28"/>
          <w:szCs w:val="28"/>
          <w:lang w:val="nl-NL"/>
        </w:rPr>
        <w:tab/>
        <w:t>f)</w:t>
      </w:r>
      <w:r w:rsidRPr="0086420A">
        <w:rPr>
          <w:rFonts w:ascii="Times New Roman" w:hAnsi="Times New Roman"/>
          <w:iCs/>
          <w:sz w:val="28"/>
          <w:szCs w:val="28"/>
          <w:lang w:val="nl-NL"/>
        </w:rPr>
        <w:t xml:space="preserve"> Số cổ đông, tổng số phiếu biểu quyết của các cổ đông dự họp kèm theo phụ lục danh sách cổ đông và đại diện cổ đông dự họp với cổ phần có quyền biểu quyết tương ứng;</w:t>
      </w:r>
    </w:p>
    <w:p w:rsidR="00291E74" w:rsidRPr="0086420A" w:rsidRDefault="00291E74" w:rsidP="00291E74">
      <w:pPr>
        <w:pStyle w:val="BodyText"/>
        <w:spacing w:before="60" w:after="60" w:line="360" w:lineRule="exact"/>
        <w:rPr>
          <w:rFonts w:ascii="Times New Roman" w:hAnsi="Times New Roman"/>
          <w:sz w:val="28"/>
          <w:szCs w:val="28"/>
          <w:lang w:val="nl-NL"/>
        </w:rPr>
      </w:pPr>
      <w:r w:rsidRPr="0086420A">
        <w:rPr>
          <w:rFonts w:ascii="Times New Roman" w:hAnsi="Times New Roman"/>
          <w:sz w:val="28"/>
          <w:szCs w:val="28"/>
          <w:lang w:val="nl-NL"/>
        </w:rPr>
        <w:tab/>
        <w:t xml:space="preserve">g) Tổng số phiếu biểu quyết đối với từng vấn đề biểu quyết, </w:t>
      </w:r>
      <w:r w:rsidRPr="0086420A">
        <w:rPr>
          <w:rFonts w:ascii="Times New Roman" w:hAnsi="Times New Roman"/>
          <w:iCs/>
          <w:sz w:val="28"/>
          <w:szCs w:val="28"/>
          <w:lang w:val="nl-NL"/>
        </w:rPr>
        <w:t>ghi rõ số phiểu tán thành, không tán thành và không ý kiến</w:t>
      </w:r>
      <w:r w:rsidRPr="0086420A">
        <w:rPr>
          <w:rFonts w:ascii="Times New Roman" w:hAnsi="Times New Roman"/>
          <w:sz w:val="28"/>
          <w:szCs w:val="28"/>
          <w:lang w:val="nl-NL"/>
        </w:rPr>
        <w:t>;</w:t>
      </w:r>
    </w:p>
    <w:p w:rsidR="00291E74" w:rsidRPr="0086420A" w:rsidRDefault="00291E74" w:rsidP="00291E74">
      <w:pPr>
        <w:pStyle w:val="BodyText"/>
        <w:spacing w:before="60" w:after="60" w:line="360" w:lineRule="exact"/>
        <w:rPr>
          <w:rFonts w:ascii="Times New Roman" w:hAnsi="Times New Roman"/>
          <w:sz w:val="28"/>
          <w:szCs w:val="28"/>
          <w:lang w:val="nl-NL"/>
        </w:rPr>
      </w:pPr>
      <w:r w:rsidRPr="0086420A">
        <w:rPr>
          <w:rFonts w:ascii="Times New Roman" w:hAnsi="Times New Roman"/>
          <w:sz w:val="28"/>
          <w:szCs w:val="28"/>
          <w:lang w:val="nl-NL"/>
        </w:rPr>
        <w:tab/>
      </w:r>
      <w:r w:rsidRPr="0086420A">
        <w:rPr>
          <w:rFonts w:ascii="Times New Roman" w:hAnsi="Times New Roman"/>
          <w:iCs/>
          <w:sz w:val="28"/>
          <w:szCs w:val="28"/>
          <w:lang w:val="nl-NL"/>
        </w:rPr>
        <w:t>h)</w:t>
      </w:r>
      <w:r w:rsidRPr="0086420A">
        <w:rPr>
          <w:rFonts w:ascii="Times New Roman" w:hAnsi="Times New Roman"/>
          <w:sz w:val="28"/>
          <w:szCs w:val="28"/>
          <w:lang w:val="nl-NL"/>
        </w:rPr>
        <w:t xml:space="preserve"> Các quyết định được thông qua;</w:t>
      </w:r>
    </w:p>
    <w:p w:rsidR="00291E74" w:rsidRPr="0086420A" w:rsidRDefault="00291E74" w:rsidP="00291E74">
      <w:pPr>
        <w:pStyle w:val="BodyText"/>
        <w:spacing w:before="60" w:after="60" w:line="360" w:lineRule="exact"/>
        <w:rPr>
          <w:rFonts w:ascii="Times New Roman" w:hAnsi="Times New Roman"/>
          <w:b/>
          <w:i/>
          <w:sz w:val="28"/>
          <w:szCs w:val="28"/>
          <w:lang w:val="nl-NL"/>
        </w:rPr>
      </w:pPr>
      <w:r w:rsidRPr="0086420A">
        <w:rPr>
          <w:rFonts w:ascii="Times New Roman" w:hAnsi="Times New Roman"/>
          <w:sz w:val="28"/>
          <w:szCs w:val="28"/>
          <w:lang w:val="nl-NL"/>
        </w:rPr>
        <w:tab/>
        <w:t xml:space="preserve">i) Họ, tên, chữ ký của chủ toạ và thư ký. </w:t>
      </w:r>
      <w:r w:rsidRPr="0086420A">
        <w:rPr>
          <w:rFonts w:ascii="Times New Roman" w:hAnsi="Times New Roman"/>
          <w:b/>
          <w:i/>
          <w:sz w:val="28"/>
          <w:szCs w:val="28"/>
        </w:rPr>
        <w:t>Trường</w:t>
      </w:r>
      <w:r w:rsidRPr="0086420A">
        <w:rPr>
          <w:rFonts w:ascii="Times New Roman" w:hAnsi="Times New Roman"/>
          <w:b/>
          <w:i/>
          <w:spacing w:val="-9"/>
          <w:sz w:val="28"/>
          <w:szCs w:val="28"/>
        </w:rPr>
        <w:t xml:space="preserve"> </w:t>
      </w:r>
      <w:r w:rsidRPr="0086420A">
        <w:rPr>
          <w:rFonts w:ascii="Times New Roman" w:hAnsi="Times New Roman"/>
          <w:b/>
          <w:i/>
          <w:sz w:val="28"/>
          <w:szCs w:val="28"/>
        </w:rPr>
        <w:t>hợp</w:t>
      </w:r>
      <w:r w:rsidRPr="0086420A">
        <w:rPr>
          <w:rFonts w:ascii="Times New Roman" w:hAnsi="Times New Roman"/>
          <w:b/>
          <w:i/>
          <w:spacing w:val="-8"/>
          <w:sz w:val="28"/>
          <w:szCs w:val="28"/>
        </w:rPr>
        <w:t xml:space="preserve"> </w:t>
      </w:r>
      <w:r w:rsidRPr="0086420A">
        <w:rPr>
          <w:rFonts w:ascii="Times New Roman" w:hAnsi="Times New Roman"/>
          <w:b/>
          <w:i/>
          <w:sz w:val="28"/>
          <w:szCs w:val="28"/>
        </w:rPr>
        <w:t>chủ</w:t>
      </w:r>
      <w:r w:rsidRPr="0086420A">
        <w:rPr>
          <w:rFonts w:ascii="Times New Roman" w:hAnsi="Times New Roman"/>
          <w:b/>
          <w:i/>
          <w:spacing w:val="-8"/>
          <w:sz w:val="28"/>
          <w:szCs w:val="28"/>
        </w:rPr>
        <w:t xml:space="preserve"> </w:t>
      </w:r>
      <w:r w:rsidRPr="0086420A">
        <w:rPr>
          <w:rFonts w:ascii="Times New Roman" w:hAnsi="Times New Roman"/>
          <w:b/>
          <w:i/>
          <w:sz w:val="28"/>
          <w:szCs w:val="28"/>
        </w:rPr>
        <w:t>tọa,</w:t>
      </w:r>
      <w:r w:rsidRPr="0086420A">
        <w:rPr>
          <w:rFonts w:ascii="Times New Roman" w:hAnsi="Times New Roman"/>
          <w:b/>
          <w:i/>
          <w:spacing w:val="-6"/>
          <w:sz w:val="28"/>
          <w:szCs w:val="28"/>
        </w:rPr>
        <w:t xml:space="preserve"> </w:t>
      </w:r>
      <w:r w:rsidRPr="0086420A">
        <w:rPr>
          <w:rFonts w:ascii="Times New Roman" w:hAnsi="Times New Roman"/>
          <w:b/>
          <w:i/>
          <w:sz w:val="28"/>
          <w:szCs w:val="28"/>
        </w:rPr>
        <w:t>thư</w:t>
      </w:r>
      <w:r w:rsidRPr="0086420A">
        <w:rPr>
          <w:rFonts w:ascii="Times New Roman" w:hAnsi="Times New Roman"/>
          <w:b/>
          <w:i/>
          <w:spacing w:val="-7"/>
          <w:sz w:val="28"/>
          <w:szCs w:val="28"/>
        </w:rPr>
        <w:t xml:space="preserve"> </w:t>
      </w:r>
      <w:r w:rsidRPr="0086420A">
        <w:rPr>
          <w:rFonts w:ascii="Times New Roman" w:hAnsi="Times New Roman"/>
          <w:b/>
          <w:i/>
          <w:sz w:val="28"/>
          <w:szCs w:val="28"/>
        </w:rPr>
        <w:t>ký</w:t>
      </w:r>
      <w:r w:rsidRPr="0086420A">
        <w:rPr>
          <w:rFonts w:ascii="Times New Roman" w:hAnsi="Times New Roman"/>
          <w:b/>
          <w:i/>
          <w:spacing w:val="-8"/>
          <w:sz w:val="28"/>
          <w:szCs w:val="28"/>
        </w:rPr>
        <w:t xml:space="preserve"> </w:t>
      </w:r>
      <w:r w:rsidRPr="0086420A">
        <w:rPr>
          <w:rFonts w:ascii="Times New Roman" w:hAnsi="Times New Roman"/>
          <w:b/>
          <w:i/>
          <w:sz w:val="28"/>
          <w:szCs w:val="28"/>
        </w:rPr>
        <w:t>từ</w:t>
      </w:r>
      <w:r w:rsidRPr="0086420A">
        <w:rPr>
          <w:rFonts w:ascii="Times New Roman" w:hAnsi="Times New Roman"/>
          <w:b/>
          <w:i/>
          <w:spacing w:val="-8"/>
          <w:sz w:val="28"/>
          <w:szCs w:val="28"/>
        </w:rPr>
        <w:t xml:space="preserve"> </w:t>
      </w:r>
      <w:r w:rsidRPr="0086420A">
        <w:rPr>
          <w:rFonts w:ascii="Times New Roman" w:hAnsi="Times New Roman"/>
          <w:b/>
          <w:i/>
          <w:sz w:val="28"/>
          <w:szCs w:val="28"/>
        </w:rPr>
        <w:t>chối</w:t>
      </w:r>
      <w:r w:rsidRPr="0086420A">
        <w:rPr>
          <w:rFonts w:ascii="Times New Roman" w:hAnsi="Times New Roman"/>
          <w:b/>
          <w:i/>
          <w:spacing w:val="-8"/>
          <w:sz w:val="28"/>
          <w:szCs w:val="28"/>
        </w:rPr>
        <w:t xml:space="preserve"> </w:t>
      </w:r>
      <w:r w:rsidRPr="0086420A">
        <w:rPr>
          <w:rFonts w:ascii="Times New Roman" w:hAnsi="Times New Roman"/>
          <w:b/>
          <w:i/>
          <w:sz w:val="28"/>
          <w:szCs w:val="28"/>
        </w:rPr>
        <w:t>ký</w:t>
      </w:r>
      <w:r w:rsidRPr="0086420A">
        <w:rPr>
          <w:rFonts w:ascii="Times New Roman" w:hAnsi="Times New Roman"/>
          <w:b/>
          <w:i/>
          <w:spacing w:val="-8"/>
          <w:sz w:val="28"/>
          <w:szCs w:val="28"/>
        </w:rPr>
        <w:t xml:space="preserve"> </w:t>
      </w:r>
      <w:r w:rsidRPr="0086420A">
        <w:rPr>
          <w:rFonts w:ascii="Times New Roman" w:hAnsi="Times New Roman"/>
          <w:b/>
          <w:i/>
          <w:sz w:val="28"/>
          <w:szCs w:val="28"/>
        </w:rPr>
        <w:t>biên</w:t>
      </w:r>
      <w:r w:rsidRPr="0086420A">
        <w:rPr>
          <w:rFonts w:ascii="Times New Roman" w:hAnsi="Times New Roman"/>
          <w:b/>
          <w:i/>
          <w:spacing w:val="-9"/>
          <w:sz w:val="28"/>
          <w:szCs w:val="28"/>
        </w:rPr>
        <w:t xml:space="preserve"> </w:t>
      </w:r>
      <w:r w:rsidRPr="0086420A">
        <w:rPr>
          <w:rFonts w:ascii="Times New Roman" w:hAnsi="Times New Roman"/>
          <w:b/>
          <w:i/>
          <w:sz w:val="28"/>
          <w:szCs w:val="28"/>
        </w:rPr>
        <w:t>bản</w:t>
      </w:r>
      <w:r w:rsidRPr="0086420A">
        <w:rPr>
          <w:rFonts w:ascii="Times New Roman" w:hAnsi="Times New Roman"/>
          <w:b/>
          <w:i/>
          <w:spacing w:val="-8"/>
          <w:sz w:val="28"/>
          <w:szCs w:val="28"/>
        </w:rPr>
        <w:t xml:space="preserve"> </w:t>
      </w:r>
      <w:r w:rsidRPr="0086420A">
        <w:rPr>
          <w:rFonts w:ascii="Times New Roman" w:hAnsi="Times New Roman"/>
          <w:b/>
          <w:i/>
          <w:sz w:val="28"/>
          <w:szCs w:val="28"/>
        </w:rPr>
        <w:t xml:space="preserve">họp </w:t>
      </w:r>
      <w:r w:rsidRPr="0086420A">
        <w:rPr>
          <w:rFonts w:ascii="Times New Roman" w:hAnsi="Times New Roman"/>
          <w:b/>
          <w:i/>
          <w:spacing w:val="-65"/>
          <w:w w:val="99"/>
          <w:sz w:val="28"/>
          <w:szCs w:val="28"/>
        </w:rPr>
        <w:t xml:space="preserve"> </w:t>
      </w:r>
      <w:r w:rsidRPr="0086420A">
        <w:rPr>
          <w:rFonts w:ascii="Times New Roman" w:hAnsi="Times New Roman"/>
          <w:b/>
          <w:i/>
          <w:sz w:val="28"/>
          <w:szCs w:val="28"/>
        </w:rPr>
        <w:t>thì</w:t>
      </w:r>
      <w:r w:rsidRPr="0086420A">
        <w:rPr>
          <w:rFonts w:ascii="Times New Roman" w:hAnsi="Times New Roman"/>
          <w:b/>
          <w:i/>
          <w:spacing w:val="10"/>
          <w:sz w:val="28"/>
          <w:szCs w:val="28"/>
        </w:rPr>
        <w:t xml:space="preserve"> </w:t>
      </w:r>
      <w:r w:rsidRPr="0086420A">
        <w:rPr>
          <w:rFonts w:ascii="Times New Roman" w:hAnsi="Times New Roman"/>
          <w:b/>
          <w:i/>
          <w:sz w:val="28"/>
          <w:szCs w:val="28"/>
        </w:rPr>
        <w:t>biên</w:t>
      </w:r>
      <w:r w:rsidRPr="0086420A">
        <w:rPr>
          <w:rFonts w:ascii="Times New Roman" w:hAnsi="Times New Roman"/>
          <w:b/>
          <w:i/>
          <w:spacing w:val="11"/>
          <w:sz w:val="28"/>
          <w:szCs w:val="28"/>
        </w:rPr>
        <w:t xml:space="preserve"> </w:t>
      </w:r>
      <w:r w:rsidRPr="0086420A">
        <w:rPr>
          <w:rFonts w:ascii="Times New Roman" w:hAnsi="Times New Roman"/>
          <w:b/>
          <w:i/>
          <w:sz w:val="28"/>
          <w:szCs w:val="28"/>
        </w:rPr>
        <w:t>bản</w:t>
      </w:r>
      <w:r w:rsidRPr="0086420A">
        <w:rPr>
          <w:rFonts w:ascii="Times New Roman" w:hAnsi="Times New Roman"/>
          <w:b/>
          <w:i/>
          <w:spacing w:val="11"/>
          <w:sz w:val="28"/>
          <w:szCs w:val="28"/>
        </w:rPr>
        <w:t xml:space="preserve"> </w:t>
      </w:r>
      <w:r w:rsidRPr="0086420A">
        <w:rPr>
          <w:rFonts w:ascii="Times New Roman" w:hAnsi="Times New Roman"/>
          <w:b/>
          <w:i/>
          <w:sz w:val="28"/>
          <w:szCs w:val="28"/>
        </w:rPr>
        <w:t>này</w:t>
      </w:r>
      <w:r w:rsidRPr="0086420A">
        <w:rPr>
          <w:rFonts w:ascii="Times New Roman" w:hAnsi="Times New Roman"/>
          <w:b/>
          <w:i/>
          <w:spacing w:val="13"/>
          <w:sz w:val="28"/>
          <w:szCs w:val="28"/>
        </w:rPr>
        <w:t xml:space="preserve"> </w:t>
      </w:r>
      <w:r w:rsidRPr="0086420A">
        <w:rPr>
          <w:rFonts w:ascii="Times New Roman" w:hAnsi="Times New Roman"/>
          <w:b/>
          <w:i/>
          <w:sz w:val="28"/>
          <w:szCs w:val="28"/>
        </w:rPr>
        <w:t>có</w:t>
      </w:r>
      <w:r w:rsidRPr="0086420A">
        <w:rPr>
          <w:rFonts w:ascii="Times New Roman" w:hAnsi="Times New Roman"/>
          <w:b/>
          <w:i/>
          <w:spacing w:val="10"/>
          <w:sz w:val="28"/>
          <w:szCs w:val="28"/>
        </w:rPr>
        <w:t xml:space="preserve"> </w:t>
      </w:r>
      <w:r w:rsidRPr="0086420A">
        <w:rPr>
          <w:rFonts w:ascii="Times New Roman" w:hAnsi="Times New Roman"/>
          <w:b/>
          <w:i/>
          <w:sz w:val="28"/>
          <w:szCs w:val="28"/>
        </w:rPr>
        <w:t>hiệu</w:t>
      </w:r>
      <w:r w:rsidRPr="0086420A">
        <w:rPr>
          <w:rFonts w:ascii="Times New Roman" w:hAnsi="Times New Roman"/>
          <w:b/>
          <w:i/>
          <w:spacing w:val="11"/>
          <w:sz w:val="28"/>
          <w:szCs w:val="28"/>
        </w:rPr>
        <w:t xml:space="preserve"> </w:t>
      </w:r>
      <w:r w:rsidRPr="0086420A">
        <w:rPr>
          <w:rFonts w:ascii="Times New Roman" w:hAnsi="Times New Roman"/>
          <w:b/>
          <w:i/>
          <w:sz w:val="28"/>
          <w:szCs w:val="28"/>
        </w:rPr>
        <w:t>lực</w:t>
      </w:r>
      <w:r w:rsidRPr="0086420A">
        <w:rPr>
          <w:rFonts w:ascii="Times New Roman" w:hAnsi="Times New Roman"/>
          <w:b/>
          <w:i/>
          <w:spacing w:val="11"/>
          <w:sz w:val="28"/>
          <w:szCs w:val="28"/>
        </w:rPr>
        <w:t xml:space="preserve"> </w:t>
      </w:r>
      <w:r w:rsidRPr="0086420A">
        <w:rPr>
          <w:rFonts w:ascii="Times New Roman" w:hAnsi="Times New Roman"/>
          <w:b/>
          <w:i/>
          <w:sz w:val="28"/>
          <w:szCs w:val="28"/>
        </w:rPr>
        <w:t>nếu</w:t>
      </w:r>
      <w:r w:rsidRPr="0086420A">
        <w:rPr>
          <w:rFonts w:ascii="Times New Roman" w:hAnsi="Times New Roman"/>
          <w:b/>
          <w:i/>
          <w:spacing w:val="11"/>
          <w:sz w:val="28"/>
          <w:szCs w:val="28"/>
        </w:rPr>
        <w:t xml:space="preserve"> </w:t>
      </w:r>
      <w:r w:rsidRPr="0086420A">
        <w:rPr>
          <w:rFonts w:ascii="Times New Roman" w:hAnsi="Times New Roman"/>
          <w:b/>
          <w:i/>
          <w:sz w:val="28"/>
          <w:szCs w:val="28"/>
        </w:rPr>
        <w:t>được</w:t>
      </w:r>
      <w:r w:rsidRPr="0086420A">
        <w:rPr>
          <w:rFonts w:ascii="Times New Roman" w:hAnsi="Times New Roman"/>
          <w:b/>
          <w:i/>
          <w:spacing w:val="12"/>
          <w:sz w:val="28"/>
          <w:szCs w:val="28"/>
        </w:rPr>
        <w:t xml:space="preserve"> </w:t>
      </w:r>
      <w:r w:rsidRPr="0086420A">
        <w:rPr>
          <w:rFonts w:ascii="Times New Roman" w:hAnsi="Times New Roman"/>
          <w:b/>
          <w:i/>
          <w:sz w:val="28"/>
          <w:szCs w:val="28"/>
        </w:rPr>
        <w:t>tất</w:t>
      </w:r>
      <w:r w:rsidRPr="0086420A">
        <w:rPr>
          <w:rFonts w:ascii="Times New Roman" w:hAnsi="Times New Roman"/>
          <w:b/>
          <w:i/>
          <w:spacing w:val="11"/>
          <w:sz w:val="28"/>
          <w:szCs w:val="28"/>
        </w:rPr>
        <w:t xml:space="preserve"> </w:t>
      </w:r>
      <w:r w:rsidRPr="0086420A">
        <w:rPr>
          <w:rFonts w:ascii="Times New Roman" w:hAnsi="Times New Roman"/>
          <w:b/>
          <w:i/>
          <w:sz w:val="28"/>
          <w:szCs w:val="28"/>
        </w:rPr>
        <w:t>cả</w:t>
      </w:r>
      <w:r w:rsidRPr="0086420A">
        <w:rPr>
          <w:rFonts w:ascii="Times New Roman" w:hAnsi="Times New Roman"/>
          <w:b/>
          <w:i/>
          <w:spacing w:val="14"/>
          <w:sz w:val="28"/>
          <w:szCs w:val="28"/>
        </w:rPr>
        <w:t xml:space="preserve"> </w:t>
      </w:r>
      <w:r w:rsidRPr="0086420A">
        <w:rPr>
          <w:rFonts w:ascii="Times New Roman" w:hAnsi="Times New Roman"/>
          <w:b/>
          <w:i/>
          <w:sz w:val="28"/>
          <w:szCs w:val="28"/>
        </w:rPr>
        <w:t xml:space="preserve">thành </w:t>
      </w:r>
      <w:r w:rsidRPr="0086420A">
        <w:rPr>
          <w:rFonts w:ascii="Times New Roman" w:hAnsi="Times New Roman"/>
          <w:b/>
          <w:i/>
          <w:spacing w:val="-65"/>
          <w:w w:val="99"/>
          <w:sz w:val="28"/>
          <w:szCs w:val="28"/>
        </w:rPr>
        <w:t xml:space="preserve"> </w:t>
      </w:r>
      <w:r w:rsidRPr="0086420A">
        <w:rPr>
          <w:rFonts w:ascii="Times New Roman" w:hAnsi="Times New Roman"/>
          <w:b/>
          <w:i/>
          <w:sz w:val="28"/>
          <w:szCs w:val="28"/>
        </w:rPr>
        <w:t>viên khác của Hội đồng quản trị tham dự họp ký</w:t>
      </w:r>
      <w:r w:rsidRPr="0086420A">
        <w:rPr>
          <w:rFonts w:ascii="Times New Roman" w:hAnsi="Times New Roman"/>
          <w:b/>
          <w:i/>
          <w:spacing w:val="-44"/>
          <w:sz w:val="28"/>
          <w:szCs w:val="28"/>
        </w:rPr>
        <w:t xml:space="preserve"> </w:t>
      </w:r>
      <w:r w:rsidRPr="0086420A">
        <w:rPr>
          <w:rFonts w:ascii="Times New Roman" w:hAnsi="Times New Roman"/>
          <w:b/>
          <w:i/>
          <w:sz w:val="28"/>
          <w:szCs w:val="28"/>
        </w:rPr>
        <w:t xml:space="preserve">và </w:t>
      </w:r>
      <w:r w:rsidRPr="0086420A">
        <w:rPr>
          <w:rFonts w:ascii="Times New Roman" w:hAnsi="Times New Roman"/>
          <w:b/>
          <w:i/>
          <w:spacing w:val="-65"/>
          <w:w w:val="99"/>
          <w:sz w:val="28"/>
          <w:szCs w:val="28"/>
        </w:rPr>
        <w:t xml:space="preserve"> </w:t>
      </w:r>
      <w:r w:rsidRPr="0086420A">
        <w:rPr>
          <w:rFonts w:ascii="Times New Roman" w:hAnsi="Times New Roman"/>
          <w:b/>
          <w:i/>
          <w:sz w:val="28"/>
          <w:szCs w:val="28"/>
        </w:rPr>
        <w:t>có</w:t>
      </w:r>
      <w:r w:rsidRPr="0086420A">
        <w:rPr>
          <w:rFonts w:ascii="Times New Roman" w:hAnsi="Times New Roman"/>
          <w:b/>
          <w:i/>
          <w:spacing w:val="27"/>
          <w:sz w:val="28"/>
          <w:szCs w:val="28"/>
        </w:rPr>
        <w:t xml:space="preserve"> </w:t>
      </w:r>
      <w:r w:rsidRPr="0086420A">
        <w:rPr>
          <w:rFonts w:ascii="Times New Roman" w:hAnsi="Times New Roman"/>
          <w:b/>
          <w:i/>
          <w:sz w:val="28"/>
          <w:szCs w:val="28"/>
        </w:rPr>
        <w:t>đầy</w:t>
      </w:r>
      <w:r w:rsidRPr="0086420A">
        <w:rPr>
          <w:rFonts w:ascii="Times New Roman" w:hAnsi="Times New Roman"/>
          <w:b/>
          <w:i/>
          <w:spacing w:val="28"/>
          <w:sz w:val="28"/>
          <w:szCs w:val="28"/>
        </w:rPr>
        <w:t xml:space="preserve"> </w:t>
      </w:r>
      <w:r w:rsidRPr="0086420A">
        <w:rPr>
          <w:rFonts w:ascii="Times New Roman" w:hAnsi="Times New Roman"/>
          <w:b/>
          <w:i/>
          <w:sz w:val="28"/>
          <w:szCs w:val="28"/>
        </w:rPr>
        <w:t>đủ</w:t>
      </w:r>
      <w:r w:rsidRPr="0086420A">
        <w:rPr>
          <w:rFonts w:ascii="Times New Roman" w:hAnsi="Times New Roman"/>
          <w:b/>
          <w:i/>
          <w:spacing w:val="28"/>
          <w:sz w:val="28"/>
          <w:szCs w:val="28"/>
        </w:rPr>
        <w:t xml:space="preserve"> </w:t>
      </w:r>
      <w:r w:rsidRPr="0086420A">
        <w:rPr>
          <w:rFonts w:ascii="Times New Roman" w:hAnsi="Times New Roman"/>
          <w:b/>
          <w:i/>
          <w:sz w:val="28"/>
          <w:szCs w:val="28"/>
        </w:rPr>
        <w:t>nội</w:t>
      </w:r>
      <w:r w:rsidRPr="0086420A">
        <w:rPr>
          <w:rFonts w:ascii="Times New Roman" w:hAnsi="Times New Roman"/>
          <w:b/>
          <w:i/>
          <w:spacing w:val="30"/>
          <w:sz w:val="28"/>
          <w:szCs w:val="28"/>
        </w:rPr>
        <w:t xml:space="preserve"> </w:t>
      </w:r>
      <w:r w:rsidRPr="0086420A">
        <w:rPr>
          <w:rFonts w:ascii="Times New Roman" w:hAnsi="Times New Roman"/>
          <w:b/>
          <w:i/>
          <w:sz w:val="28"/>
          <w:szCs w:val="28"/>
        </w:rPr>
        <w:t>dung</w:t>
      </w:r>
      <w:r w:rsidRPr="0086420A">
        <w:rPr>
          <w:rFonts w:ascii="Times New Roman" w:hAnsi="Times New Roman"/>
          <w:b/>
          <w:i/>
          <w:spacing w:val="30"/>
          <w:sz w:val="28"/>
          <w:szCs w:val="28"/>
        </w:rPr>
        <w:t xml:space="preserve"> </w:t>
      </w:r>
      <w:r w:rsidRPr="0086420A">
        <w:rPr>
          <w:rFonts w:ascii="Times New Roman" w:hAnsi="Times New Roman"/>
          <w:b/>
          <w:i/>
          <w:sz w:val="28"/>
          <w:szCs w:val="28"/>
        </w:rPr>
        <w:t>theo</w:t>
      </w:r>
      <w:r w:rsidRPr="0086420A">
        <w:rPr>
          <w:rFonts w:ascii="Times New Roman" w:hAnsi="Times New Roman"/>
          <w:b/>
          <w:i/>
          <w:spacing w:val="28"/>
          <w:sz w:val="28"/>
          <w:szCs w:val="28"/>
        </w:rPr>
        <w:t xml:space="preserve"> </w:t>
      </w:r>
      <w:r w:rsidRPr="0086420A">
        <w:rPr>
          <w:rFonts w:ascii="Times New Roman" w:hAnsi="Times New Roman"/>
          <w:b/>
          <w:i/>
          <w:sz w:val="28"/>
          <w:szCs w:val="28"/>
        </w:rPr>
        <w:t>quy</w:t>
      </w:r>
      <w:r w:rsidRPr="0086420A">
        <w:rPr>
          <w:rFonts w:ascii="Times New Roman" w:hAnsi="Times New Roman"/>
          <w:b/>
          <w:i/>
          <w:spacing w:val="30"/>
          <w:sz w:val="28"/>
          <w:szCs w:val="28"/>
        </w:rPr>
        <w:t xml:space="preserve"> </w:t>
      </w:r>
      <w:r w:rsidRPr="0086420A">
        <w:rPr>
          <w:rFonts w:ascii="Times New Roman" w:hAnsi="Times New Roman"/>
          <w:b/>
          <w:i/>
          <w:sz w:val="28"/>
          <w:szCs w:val="28"/>
        </w:rPr>
        <w:t>định</w:t>
      </w:r>
      <w:r w:rsidRPr="0086420A">
        <w:rPr>
          <w:rFonts w:ascii="Times New Roman" w:hAnsi="Times New Roman"/>
          <w:b/>
          <w:i/>
          <w:spacing w:val="28"/>
          <w:sz w:val="28"/>
          <w:szCs w:val="28"/>
        </w:rPr>
        <w:t xml:space="preserve"> </w:t>
      </w:r>
      <w:r w:rsidRPr="0086420A">
        <w:rPr>
          <w:rFonts w:ascii="Times New Roman" w:hAnsi="Times New Roman"/>
          <w:b/>
          <w:i/>
          <w:sz w:val="28"/>
          <w:szCs w:val="28"/>
        </w:rPr>
        <w:t>tại</w:t>
      </w:r>
      <w:r w:rsidRPr="0086420A">
        <w:rPr>
          <w:rFonts w:ascii="Times New Roman" w:hAnsi="Times New Roman"/>
          <w:b/>
          <w:i/>
          <w:spacing w:val="28"/>
          <w:sz w:val="28"/>
          <w:szCs w:val="28"/>
        </w:rPr>
        <w:t xml:space="preserve"> </w:t>
      </w:r>
      <w:r w:rsidRPr="0086420A">
        <w:rPr>
          <w:rFonts w:ascii="Times New Roman" w:hAnsi="Times New Roman"/>
          <w:b/>
          <w:i/>
          <w:sz w:val="28"/>
          <w:szCs w:val="28"/>
        </w:rPr>
        <w:t>khoản</w:t>
      </w:r>
      <w:r w:rsidRPr="0086420A">
        <w:rPr>
          <w:rFonts w:ascii="Times New Roman" w:hAnsi="Times New Roman"/>
          <w:b/>
          <w:i/>
          <w:spacing w:val="30"/>
          <w:sz w:val="28"/>
          <w:szCs w:val="28"/>
        </w:rPr>
        <w:t xml:space="preserve"> </w:t>
      </w:r>
      <w:r w:rsidRPr="0086420A">
        <w:rPr>
          <w:rFonts w:ascii="Times New Roman" w:hAnsi="Times New Roman"/>
          <w:b/>
          <w:i/>
          <w:sz w:val="28"/>
          <w:szCs w:val="28"/>
        </w:rPr>
        <w:t xml:space="preserve">này. </w:t>
      </w:r>
      <w:r w:rsidRPr="0086420A">
        <w:rPr>
          <w:rFonts w:ascii="Times New Roman" w:hAnsi="Times New Roman"/>
          <w:b/>
          <w:i/>
          <w:spacing w:val="-65"/>
          <w:w w:val="99"/>
          <w:sz w:val="28"/>
          <w:szCs w:val="28"/>
        </w:rPr>
        <w:t xml:space="preserve"> </w:t>
      </w:r>
      <w:r w:rsidRPr="0086420A">
        <w:rPr>
          <w:rFonts w:ascii="Times New Roman" w:hAnsi="Times New Roman"/>
          <w:b/>
          <w:i/>
          <w:sz w:val="28"/>
          <w:szCs w:val="28"/>
        </w:rPr>
        <w:t xml:space="preserve">Biên bản họp ghi rõ việc chủ tọa, thư ký từ chối ký </w:t>
      </w:r>
      <w:r w:rsidRPr="0086420A">
        <w:rPr>
          <w:rFonts w:ascii="Times New Roman" w:hAnsi="Times New Roman"/>
          <w:b/>
          <w:i/>
          <w:spacing w:val="-65"/>
          <w:w w:val="99"/>
          <w:sz w:val="28"/>
          <w:szCs w:val="28"/>
        </w:rPr>
        <w:t xml:space="preserve"> </w:t>
      </w:r>
      <w:r w:rsidRPr="0086420A">
        <w:rPr>
          <w:rFonts w:ascii="Times New Roman" w:hAnsi="Times New Roman"/>
          <w:b/>
          <w:i/>
          <w:sz w:val="28"/>
          <w:szCs w:val="28"/>
        </w:rPr>
        <w:t>biên bản họp.</w:t>
      </w:r>
    </w:p>
    <w:p w:rsidR="00291E74" w:rsidRPr="0086420A" w:rsidRDefault="00291E74" w:rsidP="00291E74">
      <w:pPr>
        <w:pStyle w:val="BodyText"/>
        <w:spacing w:before="60" w:after="60" w:line="360" w:lineRule="exact"/>
        <w:rPr>
          <w:rFonts w:ascii="Times New Roman" w:hAnsi="Times New Roman"/>
          <w:sz w:val="28"/>
          <w:szCs w:val="28"/>
          <w:lang w:val="nl-NL"/>
        </w:rPr>
      </w:pPr>
      <w:r w:rsidRPr="0086420A">
        <w:rPr>
          <w:rFonts w:ascii="Times New Roman" w:hAnsi="Times New Roman"/>
          <w:sz w:val="28"/>
          <w:szCs w:val="28"/>
          <w:lang w:val="nl-NL"/>
        </w:rPr>
        <w:tab/>
        <w:t>2. Biên bản họp Đại hội đồng cổ đông phải làm xong và thông qua trước khi bế mạc cuộc họp.</w:t>
      </w:r>
    </w:p>
    <w:p w:rsidR="00291E74" w:rsidRPr="0086420A" w:rsidRDefault="00291E74" w:rsidP="00291E74">
      <w:pPr>
        <w:pStyle w:val="NormalWeb"/>
        <w:spacing w:before="60" w:beforeAutospacing="0" w:after="60" w:afterAutospacing="0" w:line="360" w:lineRule="exact"/>
        <w:ind w:firstLine="720"/>
        <w:jc w:val="both"/>
        <w:rPr>
          <w:iCs/>
          <w:sz w:val="28"/>
          <w:szCs w:val="28"/>
          <w:lang w:val="nl-NL"/>
        </w:rPr>
      </w:pPr>
      <w:r w:rsidRPr="0086420A">
        <w:rPr>
          <w:sz w:val="28"/>
          <w:szCs w:val="28"/>
          <w:lang w:val="nl-NL"/>
        </w:rPr>
        <w:t xml:space="preserve">3. Chủ tọa và thư ký phải chịu trách nhiệm liên đới về tính trung thực và tính chính xác của nội dung biên bản. </w:t>
      </w:r>
    </w:p>
    <w:p w:rsidR="00291E74" w:rsidRPr="0086420A" w:rsidRDefault="00291E74" w:rsidP="00291E74">
      <w:pPr>
        <w:pStyle w:val="NormalWeb"/>
        <w:spacing w:before="60" w:beforeAutospacing="0" w:after="60" w:afterAutospacing="0" w:line="360" w:lineRule="exact"/>
        <w:ind w:firstLine="720"/>
        <w:jc w:val="both"/>
        <w:rPr>
          <w:sz w:val="28"/>
          <w:szCs w:val="28"/>
          <w:lang w:val="nl-NL"/>
        </w:rPr>
      </w:pPr>
      <w:r w:rsidRPr="0086420A">
        <w:rPr>
          <w:iCs/>
          <w:sz w:val="28"/>
          <w:szCs w:val="28"/>
          <w:lang w:val="nl-NL"/>
        </w:rPr>
        <w:t xml:space="preserve">4. Người triệu tập và </w:t>
      </w:r>
      <w:r w:rsidRPr="0086420A">
        <w:rPr>
          <w:sz w:val="28"/>
          <w:szCs w:val="28"/>
          <w:lang w:val="nl-NL"/>
        </w:rPr>
        <w:t>Chủ tọa cuộc họp của Đại hội đồng cổ đông chịu trách nhiệm tổ chức lưu trữ  tại trụ sở chính của Công ty Sổ biên bản, các bản ghi chép, Biên bản lập, Sổ chữ ký của các cổ đông dự họp và văn bản uỷ quyền tham dự.</w:t>
      </w:r>
    </w:p>
    <w:p w:rsidR="00291E74" w:rsidRPr="0086420A" w:rsidRDefault="00291E74" w:rsidP="00291E74">
      <w:pPr>
        <w:pStyle w:val="NormalWeb"/>
        <w:spacing w:before="60" w:beforeAutospacing="0" w:after="60" w:afterAutospacing="0" w:line="360" w:lineRule="exact"/>
        <w:ind w:firstLine="720"/>
        <w:jc w:val="both"/>
        <w:rPr>
          <w:sz w:val="28"/>
          <w:szCs w:val="28"/>
          <w:lang w:val="nl-NL"/>
        </w:rPr>
      </w:pPr>
      <w:r w:rsidRPr="0086420A">
        <w:rPr>
          <w:sz w:val="28"/>
          <w:szCs w:val="28"/>
          <w:lang w:val="nl-NL"/>
        </w:rPr>
        <w:lastRenderedPageBreak/>
        <w:t xml:space="preserve">5. Biên bản Đại hội đồng cổ đông phải được công bố trên website của Công ty (nếu có) trong thời hạn hai mươi bốn (24) giờ và gửi cho tất cả các cổ đông trong thời hạn mười lăm (15) ngày kể từ ngày Đại hội đồng cổ đông kết thúc. Biên bản Đại hội đồng cổ đông được coi là bằng chứng xác thực về những công việc đã được tiến hành tại Đại hội đồng cổ đông, trừ khi có ý kiến phản đối về nội dung biên bản được đưa ra theo đúng thủ tục quy định trong vòng mười (10) ngày kể từ khi gửi biên bản. </w:t>
      </w:r>
    </w:p>
    <w:p w:rsidR="00291E74" w:rsidRPr="0086420A" w:rsidRDefault="00291E74" w:rsidP="00291E74">
      <w:pPr>
        <w:spacing w:before="60" w:after="60" w:line="360" w:lineRule="exact"/>
        <w:ind w:firstLine="720"/>
        <w:rPr>
          <w:sz w:val="28"/>
          <w:szCs w:val="28"/>
        </w:rPr>
      </w:pPr>
      <w:r w:rsidRPr="0086420A">
        <w:rPr>
          <w:sz w:val="28"/>
          <w:szCs w:val="28"/>
        </w:rPr>
        <w:t xml:space="preserve">6. Biên bản họp Đại hội đồng cổ đông, phụ lục danh sách cổ đông đăng ký dự họp kèm chữ ký của cổ đông, văn bản ủy quyền tham dự họp và tài liệu có liên quan phải được lưu giữ tại trụ sở chính của Công ty. </w:t>
      </w:r>
    </w:p>
    <w:p w:rsidR="005970D5" w:rsidRPr="0086420A" w:rsidRDefault="005970D5" w:rsidP="00A871D6">
      <w:pPr>
        <w:pStyle w:val="Heading2"/>
        <w:spacing w:before="60" w:after="60" w:line="360" w:lineRule="exact"/>
        <w:ind w:left="0" w:right="0" w:firstLine="720"/>
        <w:rPr>
          <w:color w:val="auto"/>
          <w:sz w:val="28"/>
          <w:szCs w:val="28"/>
        </w:rPr>
      </w:pPr>
      <w:r w:rsidRPr="0086420A">
        <w:rPr>
          <w:color w:val="auto"/>
          <w:sz w:val="28"/>
          <w:szCs w:val="28"/>
        </w:rPr>
        <w:t xml:space="preserve">Điều 15. Công bố Nghị quyết Đại hội đồng cổ đông </w:t>
      </w:r>
    </w:p>
    <w:p w:rsidR="005970D5" w:rsidRPr="0086420A" w:rsidRDefault="005970D5" w:rsidP="00A871D6">
      <w:pPr>
        <w:spacing w:before="60" w:after="60" w:line="360" w:lineRule="exact"/>
        <w:ind w:left="0" w:firstLine="720"/>
        <w:rPr>
          <w:color w:val="auto"/>
          <w:sz w:val="28"/>
          <w:szCs w:val="28"/>
        </w:rPr>
      </w:pPr>
      <w:r w:rsidRPr="0086420A">
        <w:rPr>
          <w:color w:val="auto"/>
          <w:sz w:val="28"/>
          <w:szCs w:val="28"/>
        </w:rPr>
        <w:t xml:space="preserve">1. Công ty phải công bố thông tin trong thời hạn 24 </w:t>
      </w:r>
      <w:r w:rsidRPr="0086420A">
        <w:rPr>
          <w:i/>
          <w:color w:val="auto"/>
          <w:sz w:val="28"/>
          <w:szCs w:val="28"/>
        </w:rPr>
        <w:t>(hai mươi bốn)</w:t>
      </w:r>
      <w:r w:rsidRPr="0086420A">
        <w:rPr>
          <w:color w:val="auto"/>
          <w:sz w:val="28"/>
          <w:szCs w:val="28"/>
        </w:rPr>
        <w:t xml:space="preserve"> giờ kể từ khi thông qua quyết định của Đại hội đồng cổ đông (bao gồm nghị quyết của Đại hội đồng cổ đông và biên bản họp).  </w:t>
      </w:r>
    </w:p>
    <w:p w:rsidR="005970D5" w:rsidRPr="0086420A" w:rsidRDefault="005970D5" w:rsidP="00A871D6">
      <w:pPr>
        <w:spacing w:before="60" w:after="60" w:line="360" w:lineRule="exact"/>
        <w:ind w:left="0" w:firstLine="720"/>
        <w:rPr>
          <w:color w:val="auto"/>
          <w:sz w:val="28"/>
          <w:szCs w:val="28"/>
        </w:rPr>
      </w:pPr>
      <w:r w:rsidRPr="0086420A">
        <w:rPr>
          <w:color w:val="auto"/>
          <w:sz w:val="28"/>
          <w:szCs w:val="28"/>
        </w:rPr>
        <w:t xml:space="preserve">2. </w:t>
      </w:r>
      <w:r w:rsidR="00993641" w:rsidRPr="0086420A">
        <w:rPr>
          <w:color w:val="auto"/>
          <w:sz w:val="28"/>
          <w:szCs w:val="28"/>
        </w:rPr>
        <w:t>Công ty thực hiện công bố thông tin theo quy định tại Thông tư số</w:t>
      </w:r>
      <w:r w:rsidR="00993641" w:rsidRPr="0086420A">
        <w:rPr>
          <w:sz w:val="28"/>
          <w:szCs w:val="28"/>
        </w:rPr>
        <w:t xml:space="preserve"> 96/2020</w:t>
      </w:r>
      <w:r w:rsidR="00993641" w:rsidRPr="0086420A">
        <w:rPr>
          <w:color w:val="auto"/>
          <w:sz w:val="28"/>
          <w:szCs w:val="28"/>
        </w:rPr>
        <w:t xml:space="preserve">/TT-BTC về Hướng dẫn công bố thông tin trên thị trường chứng khoán được Bộ Tài chính ban hành ngày </w:t>
      </w:r>
      <w:r w:rsidR="00993641" w:rsidRPr="0086420A">
        <w:rPr>
          <w:sz w:val="28"/>
          <w:szCs w:val="28"/>
        </w:rPr>
        <w:t>16/11/2020</w:t>
      </w:r>
      <w:r w:rsidRPr="0086420A">
        <w:rPr>
          <w:color w:val="auto"/>
          <w:sz w:val="28"/>
          <w:szCs w:val="28"/>
        </w:rPr>
        <w:t>.</w:t>
      </w:r>
    </w:p>
    <w:p w:rsidR="005970D5" w:rsidRPr="0086420A" w:rsidRDefault="005970D5" w:rsidP="00A871D6">
      <w:pPr>
        <w:spacing w:before="60" w:after="60" w:line="360" w:lineRule="exact"/>
        <w:ind w:left="0" w:firstLine="720"/>
        <w:jc w:val="left"/>
        <w:rPr>
          <w:color w:val="auto"/>
          <w:sz w:val="28"/>
          <w:szCs w:val="28"/>
        </w:rPr>
      </w:pPr>
      <w:r w:rsidRPr="0086420A">
        <w:rPr>
          <w:b/>
          <w:color w:val="auto"/>
          <w:sz w:val="28"/>
          <w:szCs w:val="28"/>
        </w:rPr>
        <w:t>Điều 16.Thẩm quyền và thể thức lấy ý kiến cổ đông bằng văn bản để thông qua nghị quyết của Đại hội đồng cổ đông.</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Thẩm quyền và thể thức lấy ý kiến cổ đông bằng văn bản để thông qua quyết định của Đại hội đồng cổ đông được thực hiện theo quy định sau đây:</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 xml:space="preserve">1. Hội đồng quản trị có quyền lấy ý kiến cổ đông bằng văn bản để thông qua quyết định của Đại hội đồng cổ đông bất cứ lúc nào nếu xét thấy cần thiết vì lợi ích của Công ty, </w:t>
      </w:r>
      <w:r w:rsidRPr="0086420A">
        <w:rPr>
          <w:color w:val="000000"/>
          <w:sz w:val="28"/>
          <w:szCs w:val="28"/>
          <w:lang w:val="vi-VN"/>
        </w:rPr>
        <w:t>trừ trường hợp quy định tại khoản 2 Điều 147 Luật Doanh nghiệp</w:t>
      </w:r>
      <w:r w:rsidRPr="0086420A">
        <w:rPr>
          <w:sz w:val="28"/>
          <w:szCs w:val="28"/>
          <w:lang w:val="nl-NL"/>
        </w:rPr>
        <w:t>.</w:t>
      </w:r>
    </w:p>
    <w:p w:rsidR="007B1B7C" w:rsidRPr="0086420A" w:rsidRDefault="007B1B7C" w:rsidP="007B1B7C">
      <w:pPr>
        <w:spacing w:before="60" w:after="60" w:line="360" w:lineRule="exact"/>
        <w:ind w:right="20"/>
        <w:rPr>
          <w:spacing w:val="2"/>
          <w:sz w:val="28"/>
          <w:szCs w:val="28"/>
        </w:rPr>
      </w:pPr>
      <w:r w:rsidRPr="0086420A">
        <w:rPr>
          <w:lang w:val="nl-NL"/>
        </w:rPr>
        <w:tab/>
      </w:r>
      <w:r w:rsidRPr="0086420A">
        <w:rPr>
          <w:spacing w:val="2"/>
          <w:sz w:val="28"/>
          <w:szCs w:val="28"/>
          <w:lang w:val="nl-NL"/>
        </w:rPr>
        <w:t xml:space="preserve">2. </w:t>
      </w:r>
      <w:r w:rsidRPr="0086420A">
        <w:rPr>
          <w:spacing w:val="2"/>
          <w:sz w:val="28"/>
          <w:szCs w:val="28"/>
        </w:rPr>
        <w:t xml:space="preserve">Hội đồng quản trị phải chuẩn bị phiếu lấy ý kiến, dự thảo nghị quyết Đại hội đồng cổ đông và các tài liệu giải trình dự thảo nghị quyết. Hội đồng quản trị phải đảm bảo gửi, công bố tài liệu cho các cổ đông trong một thời gian hợp lý để xem xét biểu quyết và phải </w:t>
      </w:r>
      <w:r w:rsidRPr="0086420A">
        <w:rPr>
          <w:b/>
          <w:i/>
          <w:spacing w:val="2"/>
          <w:sz w:val="28"/>
          <w:szCs w:val="28"/>
        </w:rPr>
        <w:t>gửi chậm nhất là 10 (mười) ngày</w:t>
      </w:r>
      <w:r w:rsidRPr="0086420A">
        <w:rPr>
          <w:spacing w:val="2"/>
          <w:sz w:val="28"/>
          <w:szCs w:val="28"/>
        </w:rPr>
        <w:t xml:space="preserve"> trước ngày hết hạn nhận phiếu lấy ý kiến. Yêu cầu và cách thức gửi phiếu lấy ý kiến và tài liệu kèm theo được thực hiện theo quy định tại khoản 3 Điều 25 Điều lệ này. </w:t>
      </w:r>
    </w:p>
    <w:p w:rsidR="007B1B7C" w:rsidRPr="0086420A" w:rsidRDefault="007B1B7C" w:rsidP="007B1B7C">
      <w:pPr>
        <w:spacing w:before="60" w:after="60" w:line="360" w:lineRule="exact"/>
        <w:ind w:right="20"/>
        <w:rPr>
          <w:sz w:val="28"/>
          <w:szCs w:val="28"/>
        </w:rPr>
      </w:pPr>
      <w:r w:rsidRPr="0086420A">
        <w:rPr>
          <w:lang w:val="nl-NL"/>
        </w:rPr>
        <w:tab/>
      </w:r>
      <w:r w:rsidRPr="0086420A">
        <w:rPr>
          <w:sz w:val="28"/>
          <w:szCs w:val="28"/>
          <w:lang w:val="nl-NL"/>
        </w:rPr>
        <w:t>3. Phiếu lấy ý kiến phải có các nội dung chủ yếu sau đây:</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a) Tên, địa chỉ trụ sở chính, mã số doanh nghiệp, ngày và nơi cấp Giấy chứng nhận đăng ký hoạt động doanh nghiệp của Công ty;</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b) Mục đích lấy ý kiến;</w:t>
      </w:r>
    </w:p>
    <w:p w:rsidR="007B1B7C" w:rsidRPr="0086420A" w:rsidRDefault="007B1B7C" w:rsidP="007B1B7C">
      <w:pPr>
        <w:pStyle w:val="NormalWeb"/>
        <w:spacing w:before="60" w:beforeAutospacing="0" w:after="60" w:afterAutospacing="0" w:line="360" w:lineRule="exact"/>
        <w:ind w:firstLine="720"/>
        <w:jc w:val="both"/>
        <w:rPr>
          <w:spacing w:val="-6"/>
          <w:sz w:val="28"/>
          <w:szCs w:val="28"/>
          <w:lang w:val="nl-NL"/>
        </w:rPr>
      </w:pPr>
      <w:r w:rsidRPr="0086420A">
        <w:rPr>
          <w:spacing w:val="-6"/>
          <w:sz w:val="28"/>
          <w:szCs w:val="28"/>
          <w:lang w:val="nl-NL"/>
        </w:rPr>
        <w:t xml:space="preserve">c) </w:t>
      </w:r>
      <w:r w:rsidRPr="0086420A">
        <w:rPr>
          <w:sz w:val="28"/>
          <w:szCs w:val="28"/>
        </w:rPr>
        <w:t>Họ,</w:t>
      </w:r>
      <w:r w:rsidRPr="0086420A">
        <w:rPr>
          <w:spacing w:val="-17"/>
          <w:sz w:val="28"/>
          <w:szCs w:val="28"/>
        </w:rPr>
        <w:t xml:space="preserve"> </w:t>
      </w:r>
      <w:r w:rsidRPr="0086420A">
        <w:rPr>
          <w:sz w:val="28"/>
          <w:szCs w:val="28"/>
        </w:rPr>
        <w:t>tên,</w:t>
      </w:r>
      <w:r w:rsidRPr="0086420A">
        <w:rPr>
          <w:spacing w:val="-16"/>
          <w:sz w:val="28"/>
          <w:szCs w:val="28"/>
        </w:rPr>
        <w:t xml:space="preserve"> </w:t>
      </w:r>
      <w:r w:rsidRPr="0086420A">
        <w:rPr>
          <w:sz w:val="28"/>
          <w:szCs w:val="28"/>
        </w:rPr>
        <w:t>địa</w:t>
      </w:r>
      <w:r w:rsidRPr="0086420A">
        <w:rPr>
          <w:spacing w:val="-16"/>
          <w:sz w:val="28"/>
          <w:szCs w:val="28"/>
        </w:rPr>
        <w:t xml:space="preserve"> </w:t>
      </w:r>
      <w:r w:rsidRPr="0086420A">
        <w:rPr>
          <w:sz w:val="28"/>
          <w:szCs w:val="28"/>
        </w:rPr>
        <w:t>chỉ</w:t>
      </w:r>
      <w:r w:rsidRPr="0086420A">
        <w:rPr>
          <w:spacing w:val="-17"/>
          <w:sz w:val="28"/>
          <w:szCs w:val="28"/>
        </w:rPr>
        <w:t xml:space="preserve"> </w:t>
      </w:r>
      <w:r w:rsidRPr="0086420A">
        <w:rPr>
          <w:sz w:val="28"/>
          <w:szCs w:val="28"/>
        </w:rPr>
        <w:t>liên</w:t>
      </w:r>
      <w:r w:rsidRPr="0086420A">
        <w:rPr>
          <w:spacing w:val="-16"/>
          <w:sz w:val="28"/>
          <w:szCs w:val="28"/>
        </w:rPr>
        <w:t xml:space="preserve"> </w:t>
      </w:r>
      <w:r w:rsidRPr="0086420A">
        <w:rPr>
          <w:sz w:val="28"/>
          <w:szCs w:val="28"/>
        </w:rPr>
        <w:t>lạc,</w:t>
      </w:r>
      <w:r w:rsidRPr="0086420A">
        <w:rPr>
          <w:spacing w:val="-16"/>
          <w:sz w:val="28"/>
          <w:szCs w:val="28"/>
        </w:rPr>
        <w:t xml:space="preserve"> </w:t>
      </w:r>
      <w:r w:rsidRPr="0086420A">
        <w:rPr>
          <w:sz w:val="28"/>
          <w:szCs w:val="28"/>
        </w:rPr>
        <w:t>quốc</w:t>
      </w:r>
      <w:r w:rsidRPr="0086420A">
        <w:rPr>
          <w:spacing w:val="-17"/>
          <w:sz w:val="28"/>
          <w:szCs w:val="28"/>
        </w:rPr>
        <w:t xml:space="preserve"> </w:t>
      </w:r>
      <w:r w:rsidRPr="0086420A">
        <w:rPr>
          <w:sz w:val="28"/>
          <w:szCs w:val="28"/>
        </w:rPr>
        <w:t>tịch,</w:t>
      </w:r>
      <w:r w:rsidRPr="0086420A">
        <w:rPr>
          <w:spacing w:val="-16"/>
          <w:sz w:val="28"/>
          <w:szCs w:val="28"/>
          <w:u w:val="single"/>
        </w:rPr>
        <w:t xml:space="preserve"> </w:t>
      </w:r>
      <w:r w:rsidRPr="0086420A">
        <w:rPr>
          <w:b/>
          <w:i/>
          <w:sz w:val="28"/>
          <w:szCs w:val="28"/>
        </w:rPr>
        <w:t>số</w:t>
      </w:r>
      <w:r w:rsidRPr="0086420A">
        <w:rPr>
          <w:b/>
          <w:i/>
          <w:spacing w:val="-16"/>
          <w:sz w:val="28"/>
          <w:szCs w:val="28"/>
        </w:rPr>
        <w:t xml:space="preserve"> </w:t>
      </w:r>
      <w:r w:rsidRPr="0086420A">
        <w:rPr>
          <w:b/>
          <w:i/>
          <w:sz w:val="28"/>
          <w:szCs w:val="28"/>
        </w:rPr>
        <w:t>giấy</w:t>
      </w:r>
      <w:r w:rsidRPr="0086420A">
        <w:rPr>
          <w:b/>
          <w:i/>
          <w:spacing w:val="-17"/>
          <w:sz w:val="28"/>
          <w:szCs w:val="28"/>
        </w:rPr>
        <w:t xml:space="preserve"> </w:t>
      </w:r>
      <w:r w:rsidRPr="0086420A">
        <w:rPr>
          <w:b/>
          <w:i/>
          <w:sz w:val="28"/>
          <w:szCs w:val="28"/>
        </w:rPr>
        <w:t>tờ</w:t>
      </w:r>
      <w:r w:rsidRPr="0086420A">
        <w:rPr>
          <w:b/>
          <w:i/>
          <w:spacing w:val="-14"/>
          <w:sz w:val="28"/>
          <w:szCs w:val="28"/>
        </w:rPr>
        <w:t xml:space="preserve"> </w:t>
      </w:r>
      <w:r w:rsidRPr="0086420A">
        <w:rPr>
          <w:b/>
          <w:i/>
          <w:sz w:val="28"/>
          <w:szCs w:val="28"/>
        </w:rPr>
        <w:t xml:space="preserve">pháp lý </w:t>
      </w:r>
      <w:r w:rsidRPr="0086420A">
        <w:rPr>
          <w:sz w:val="28"/>
          <w:szCs w:val="28"/>
        </w:rPr>
        <w:t>của cá nhân đối với cổ đông là cá nhân; tên, mã số doanh nghiệp hoặc</w:t>
      </w:r>
      <w:r w:rsidRPr="0086420A">
        <w:rPr>
          <w:sz w:val="28"/>
          <w:szCs w:val="28"/>
          <w:u w:val="single"/>
        </w:rPr>
        <w:t xml:space="preserve"> </w:t>
      </w:r>
      <w:r w:rsidRPr="0086420A">
        <w:rPr>
          <w:b/>
          <w:i/>
          <w:sz w:val="28"/>
          <w:szCs w:val="28"/>
        </w:rPr>
        <w:t>số giấy tờ pháp lý</w:t>
      </w:r>
      <w:r w:rsidRPr="0086420A">
        <w:rPr>
          <w:sz w:val="28"/>
          <w:szCs w:val="28"/>
        </w:rPr>
        <w:t xml:space="preserve"> của tổ chức,</w:t>
      </w:r>
      <w:r w:rsidRPr="0086420A">
        <w:rPr>
          <w:spacing w:val="-11"/>
          <w:sz w:val="28"/>
          <w:szCs w:val="28"/>
        </w:rPr>
        <w:t xml:space="preserve"> </w:t>
      </w:r>
      <w:r w:rsidRPr="0086420A">
        <w:rPr>
          <w:sz w:val="28"/>
          <w:szCs w:val="28"/>
        </w:rPr>
        <w:t>địa</w:t>
      </w:r>
      <w:r w:rsidRPr="0086420A">
        <w:rPr>
          <w:spacing w:val="-8"/>
          <w:sz w:val="28"/>
          <w:szCs w:val="28"/>
        </w:rPr>
        <w:t xml:space="preserve"> </w:t>
      </w:r>
      <w:r w:rsidRPr="0086420A">
        <w:rPr>
          <w:sz w:val="28"/>
          <w:szCs w:val="28"/>
        </w:rPr>
        <w:t>chỉ</w:t>
      </w:r>
      <w:r w:rsidRPr="0086420A">
        <w:rPr>
          <w:spacing w:val="-10"/>
          <w:sz w:val="28"/>
          <w:szCs w:val="28"/>
        </w:rPr>
        <w:t xml:space="preserve"> </w:t>
      </w:r>
      <w:r w:rsidRPr="0086420A">
        <w:rPr>
          <w:sz w:val="28"/>
          <w:szCs w:val="28"/>
        </w:rPr>
        <w:t>trụ</w:t>
      </w:r>
      <w:r w:rsidRPr="0086420A">
        <w:rPr>
          <w:spacing w:val="-11"/>
          <w:sz w:val="28"/>
          <w:szCs w:val="28"/>
        </w:rPr>
        <w:t xml:space="preserve"> </w:t>
      </w:r>
      <w:r w:rsidRPr="0086420A">
        <w:rPr>
          <w:sz w:val="28"/>
          <w:szCs w:val="28"/>
        </w:rPr>
        <w:t>sở</w:t>
      </w:r>
      <w:r w:rsidRPr="0086420A">
        <w:rPr>
          <w:spacing w:val="-10"/>
          <w:sz w:val="28"/>
          <w:szCs w:val="28"/>
        </w:rPr>
        <w:t xml:space="preserve"> </w:t>
      </w:r>
      <w:r w:rsidRPr="0086420A">
        <w:rPr>
          <w:sz w:val="28"/>
          <w:szCs w:val="28"/>
        </w:rPr>
        <w:t>chính</w:t>
      </w:r>
      <w:r w:rsidRPr="0086420A">
        <w:rPr>
          <w:spacing w:val="-10"/>
          <w:sz w:val="28"/>
          <w:szCs w:val="28"/>
        </w:rPr>
        <w:t xml:space="preserve"> </w:t>
      </w:r>
      <w:r w:rsidRPr="0086420A">
        <w:rPr>
          <w:sz w:val="28"/>
          <w:szCs w:val="28"/>
        </w:rPr>
        <w:t>đối</w:t>
      </w:r>
      <w:r w:rsidRPr="0086420A">
        <w:rPr>
          <w:spacing w:val="-9"/>
          <w:sz w:val="28"/>
          <w:szCs w:val="28"/>
        </w:rPr>
        <w:t xml:space="preserve"> </w:t>
      </w:r>
      <w:r w:rsidRPr="0086420A">
        <w:rPr>
          <w:sz w:val="28"/>
          <w:szCs w:val="28"/>
        </w:rPr>
        <w:t>với</w:t>
      </w:r>
      <w:r w:rsidRPr="0086420A">
        <w:rPr>
          <w:spacing w:val="-8"/>
          <w:sz w:val="28"/>
          <w:szCs w:val="28"/>
        </w:rPr>
        <w:t xml:space="preserve"> </w:t>
      </w:r>
      <w:r w:rsidRPr="0086420A">
        <w:rPr>
          <w:sz w:val="28"/>
          <w:szCs w:val="28"/>
        </w:rPr>
        <w:t>cổ</w:t>
      </w:r>
      <w:r w:rsidRPr="0086420A">
        <w:rPr>
          <w:spacing w:val="-8"/>
          <w:sz w:val="28"/>
          <w:szCs w:val="28"/>
        </w:rPr>
        <w:t xml:space="preserve"> </w:t>
      </w:r>
      <w:r w:rsidRPr="0086420A">
        <w:rPr>
          <w:sz w:val="28"/>
          <w:szCs w:val="28"/>
        </w:rPr>
        <w:t>đông</w:t>
      </w:r>
      <w:r w:rsidRPr="0086420A">
        <w:rPr>
          <w:spacing w:val="-9"/>
          <w:sz w:val="28"/>
          <w:szCs w:val="28"/>
        </w:rPr>
        <w:t xml:space="preserve"> </w:t>
      </w:r>
      <w:r w:rsidRPr="0086420A">
        <w:rPr>
          <w:sz w:val="28"/>
          <w:szCs w:val="28"/>
        </w:rPr>
        <w:t>là</w:t>
      </w:r>
      <w:r w:rsidRPr="0086420A">
        <w:rPr>
          <w:spacing w:val="-10"/>
          <w:sz w:val="28"/>
          <w:szCs w:val="28"/>
        </w:rPr>
        <w:t xml:space="preserve"> </w:t>
      </w:r>
      <w:r w:rsidRPr="0086420A">
        <w:rPr>
          <w:sz w:val="28"/>
          <w:szCs w:val="28"/>
        </w:rPr>
        <w:t>tổ</w:t>
      </w:r>
      <w:r w:rsidRPr="0086420A">
        <w:rPr>
          <w:spacing w:val="-5"/>
          <w:sz w:val="28"/>
          <w:szCs w:val="28"/>
        </w:rPr>
        <w:t xml:space="preserve"> </w:t>
      </w:r>
      <w:r w:rsidRPr="0086420A">
        <w:rPr>
          <w:spacing w:val="-3"/>
          <w:sz w:val="28"/>
          <w:szCs w:val="28"/>
        </w:rPr>
        <w:t xml:space="preserve">chức </w:t>
      </w:r>
      <w:r w:rsidRPr="0086420A">
        <w:rPr>
          <w:sz w:val="28"/>
          <w:szCs w:val="28"/>
        </w:rPr>
        <w:t xml:space="preserve">hoặc họ, tên, </w:t>
      </w:r>
      <w:r w:rsidRPr="0086420A">
        <w:rPr>
          <w:b/>
          <w:i/>
          <w:sz w:val="28"/>
          <w:szCs w:val="28"/>
        </w:rPr>
        <w:t>địa chỉ liên lạc,</w:t>
      </w:r>
      <w:r w:rsidRPr="0086420A">
        <w:rPr>
          <w:sz w:val="28"/>
          <w:szCs w:val="28"/>
        </w:rPr>
        <w:t xml:space="preserve"> </w:t>
      </w:r>
      <w:r w:rsidRPr="0086420A">
        <w:rPr>
          <w:sz w:val="28"/>
          <w:szCs w:val="28"/>
        </w:rPr>
        <w:lastRenderedPageBreak/>
        <w:t>quốc tịch,</w:t>
      </w:r>
      <w:r w:rsidRPr="0086420A">
        <w:rPr>
          <w:b/>
          <w:i/>
          <w:sz w:val="28"/>
          <w:szCs w:val="28"/>
        </w:rPr>
        <w:t xml:space="preserve"> số giấy </w:t>
      </w:r>
      <w:r w:rsidRPr="0086420A">
        <w:rPr>
          <w:b/>
          <w:i/>
          <w:spacing w:val="-5"/>
          <w:sz w:val="28"/>
          <w:szCs w:val="28"/>
        </w:rPr>
        <w:t xml:space="preserve">tờ </w:t>
      </w:r>
      <w:r w:rsidRPr="0086420A">
        <w:rPr>
          <w:b/>
          <w:i/>
          <w:sz w:val="28"/>
          <w:szCs w:val="28"/>
        </w:rPr>
        <w:t>pháp lý</w:t>
      </w:r>
      <w:r w:rsidRPr="0086420A">
        <w:rPr>
          <w:sz w:val="28"/>
          <w:szCs w:val="28"/>
        </w:rPr>
        <w:t xml:space="preserve"> của cá nhân đối với đại diện của cổ đông</w:t>
      </w:r>
      <w:r w:rsidRPr="0086420A">
        <w:rPr>
          <w:spacing w:val="-35"/>
          <w:sz w:val="28"/>
          <w:szCs w:val="28"/>
        </w:rPr>
        <w:t xml:space="preserve"> </w:t>
      </w:r>
      <w:r w:rsidRPr="0086420A">
        <w:rPr>
          <w:sz w:val="28"/>
          <w:szCs w:val="28"/>
        </w:rPr>
        <w:t>là tổ</w:t>
      </w:r>
      <w:r w:rsidRPr="0086420A">
        <w:rPr>
          <w:spacing w:val="-7"/>
          <w:sz w:val="28"/>
          <w:szCs w:val="28"/>
        </w:rPr>
        <w:t xml:space="preserve"> </w:t>
      </w:r>
      <w:r w:rsidRPr="0086420A">
        <w:rPr>
          <w:sz w:val="28"/>
          <w:szCs w:val="28"/>
        </w:rPr>
        <w:t>chức;</w:t>
      </w:r>
      <w:r w:rsidRPr="0086420A">
        <w:rPr>
          <w:spacing w:val="-6"/>
          <w:sz w:val="28"/>
          <w:szCs w:val="28"/>
        </w:rPr>
        <w:t xml:space="preserve"> </w:t>
      </w:r>
      <w:r w:rsidRPr="0086420A">
        <w:rPr>
          <w:sz w:val="28"/>
          <w:szCs w:val="28"/>
        </w:rPr>
        <w:t>số</w:t>
      </w:r>
      <w:r w:rsidRPr="0086420A">
        <w:rPr>
          <w:spacing w:val="-7"/>
          <w:sz w:val="28"/>
          <w:szCs w:val="28"/>
        </w:rPr>
        <w:t xml:space="preserve"> </w:t>
      </w:r>
      <w:r w:rsidRPr="0086420A">
        <w:rPr>
          <w:sz w:val="28"/>
          <w:szCs w:val="28"/>
        </w:rPr>
        <w:t>lượng</w:t>
      </w:r>
      <w:r w:rsidRPr="0086420A">
        <w:rPr>
          <w:spacing w:val="-6"/>
          <w:sz w:val="28"/>
          <w:szCs w:val="28"/>
        </w:rPr>
        <w:t xml:space="preserve"> </w:t>
      </w:r>
      <w:r w:rsidRPr="0086420A">
        <w:rPr>
          <w:sz w:val="28"/>
          <w:szCs w:val="28"/>
        </w:rPr>
        <w:t>cổ</w:t>
      </w:r>
      <w:r w:rsidRPr="0086420A">
        <w:rPr>
          <w:spacing w:val="-4"/>
          <w:sz w:val="28"/>
          <w:szCs w:val="28"/>
        </w:rPr>
        <w:t xml:space="preserve"> </w:t>
      </w:r>
      <w:r w:rsidRPr="0086420A">
        <w:rPr>
          <w:sz w:val="28"/>
          <w:szCs w:val="28"/>
        </w:rPr>
        <w:t>phần</w:t>
      </w:r>
      <w:r w:rsidRPr="0086420A">
        <w:rPr>
          <w:spacing w:val="-6"/>
          <w:sz w:val="28"/>
          <w:szCs w:val="28"/>
        </w:rPr>
        <w:t xml:space="preserve"> </w:t>
      </w:r>
      <w:r w:rsidRPr="0086420A">
        <w:rPr>
          <w:sz w:val="28"/>
          <w:szCs w:val="28"/>
        </w:rPr>
        <w:t>của</w:t>
      </w:r>
      <w:r w:rsidRPr="0086420A">
        <w:rPr>
          <w:spacing w:val="-6"/>
          <w:sz w:val="28"/>
          <w:szCs w:val="28"/>
        </w:rPr>
        <w:t xml:space="preserve"> </w:t>
      </w:r>
      <w:r w:rsidRPr="0086420A">
        <w:rPr>
          <w:sz w:val="28"/>
          <w:szCs w:val="28"/>
        </w:rPr>
        <w:t>từng</w:t>
      </w:r>
      <w:r w:rsidRPr="0086420A">
        <w:rPr>
          <w:spacing w:val="-6"/>
          <w:sz w:val="28"/>
          <w:szCs w:val="28"/>
        </w:rPr>
        <w:t xml:space="preserve"> </w:t>
      </w:r>
      <w:r w:rsidRPr="0086420A">
        <w:rPr>
          <w:sz w:val="28"/>
          <w:szCs w:val="28"/>
        </w:rPr>
        <w:t>loại</w:t>
      </w:r>
      <w:r w:rsidRPr="0086420A">
        <w:rPr>
          <w:spacing w:val="-6"/>
          <w:sz w:val="28"/>
          <w:szCs w:val="28"/>
        </w:rPr>
        <w:t xml:space="preserve"> </w:t>
      </w:r>
      <w:r w:rsidRPr="0086420A">
        <w:rPr>
          <w:sz w:val="28"/>
          <w:szCs w:val="28"/>
        </w:rPr>
        <w:t>và</w:t>
      </w:r>
      <w:r w:rsidRPr="0086420A">
        <w:rPr>
          <w:spacing w:val="-4"/>
          <w:sz w:val="28"/>
          <w:szCs w:val="28"/>
        </w:rPr>
        <w:t xml:space="preserve"> </w:t>
      </w:r>
      <w:r w:rsidRPr="0086420A">
        <w:rPr>
          <w:sz w:val="28"/>
          <w:szCs w:val="28"/>
        </w:rPr>
        <w:t>số</w:t>
      </w:r>
      <w:r w:rsidRPr="0086420A">
        <w:rPr>
          <w:spacing w:val="-7"/>
          <w:sz w:val="28"/>
          <w:szCs w:val="28"/>
        </w:rPr>
        <w:t xml:space="preserve"> </w:t>
      </w:r>
      <w:r w:rsidRPr="0086420A">
        <w:rPr>
          <w:sz w:val="28"/>
          <w:szCs w:val="28"/>
        </w:rPr>
        <w:t>phiếu biểu quyết của cổ</w:t>
      </w:r>
      <w:r w:rsidRPr="0086420A">
        <w:rPr>
          <w:spacing w:val="-5"/>
          <w:sz w:val="28"/>
          <w:szCs w:val="28"/>
        </w:rPr>
        <w:t xml:space="preserve"> </w:t>
      </w:r>
      <w:r w:rsidRPr="0086420A">
        <w:rPr>
          <w:sz w:val="28"/>
          <w:szCs w:val="28"/>
        </w:rPr>
        <w:t>đông;</w:t>
      </w:r>
      <w:r w:rsidRPr="0086420A">
        <w:rPr>
          <w:spacing w:val="-6"/>
          <w:sz w:val="28"/>
          <w:szCs w:val="28"/>
          <w:lang w:val="nl-NL"/>
        </w:rPr>
        <w:t>;</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d) Vấn đề cần lấy ý kiến để thông qua quyết định;</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e) Phương án biểu quyết bao gồm tán thành, không tán thành và không có ý kiến đối với từng vấn đề lấy ý kiến;</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f) Thời hạn phải gửi về Công ty phiếu lấy ý kiến đã được trả lời;</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g) Họ, tên, chữ ký của Chủ tịch Hội đồng quản trị.</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 xml:space="preserve">4. Phiếu lấy ý kiến đã được trả lời phải có chữ ký của cổ đông là cá nhân, của người đại diện theo uỷ quyền hoặc người đại diện theo pháp luật của cổ đông là tổ chức. </w:t>
      </w:r>
    </w:p>
    <w:p w:rsidR="007B1B7C" w:rsidRPr="0086420A" w:rsidRDefault="007B1B7C" w:rsidP="007B1B7C">
      <w:pPr>
        <w:spacing w:before="60" w:after="60" w:line="360" w:lineRule="exact"/>
        <w:ind w:right="23" w:firstLine="720"/>
        <w:rPr>
          <w:sz w:val="28"/>
          <w:szCs w:val="28"/>
        </w:rPr>
      </w:pPr>
      <w:r w:rsidRPr="0086420A">
        <w:rPr>
          <w:sz w:val="28"/>
          <w:szCs w:val="28"/>
        </w:rPr>
        <w:t xml:space="preserve">Phiếu lấy ý kiến có thể được gửi về Công ty theo các hình thức sau: </w:t>
      </w:r>
    </w:p>
    <w:p w:rsidR="007B1B7C" w:rsidRPr="0086420A" w:rsidRDefault="007B1B7C" w:rsidP="007B1B7C">
      <w:pPr>
        <w:spacing w:before="60" w:after="60" w:line="360" w:lineRule="exact"/>
        <w:ind w:right="23" w:firstLine="720"/>
        <w:rPr>
          <w:sz w:val="28"/>
          <w:szCs w:val="28"/>
        </w:rPr>
      </w:pPr>
      <w:r w:rsidRPr="0086420A">
        <w:rPr>
          <w:sz w:val="28"/>
          <w:szCs w:val="28"/>
        </w:rPr>
        <w:t xml:space="preserve">Gửi thư: Phiếu lấy ý kiến gửi về Công ty phải được đựng trong phong bì dán kín và không ai được quyền mở trước khi kiểm phiếu; </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rPr>
        <w:t xml:space="preserve">Gửi fax: Phiếu lấy ý kiến gửi về Công ty qua fax phải được giữ bí mật </w:t>
      </w:r>
      <w:r w:rsidRPr="0086420A">
        <w:rPr>
          <w:sz w:val="28"/>
          <w:szCs w:val="28"/>
          <w:lang w:val="nl-NL"/>
        </w:rPr>
        <w:t xml:space="preserve">đến thời điểm kiểm phiếu. </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 xml:space="preserve">Các phiếu lấy ý kiến Công ty nhận được sau thời hạn đã xác định tại nội dung phiếu lấy ý kiến hoặc đã bị mở trong trường hợp gửi thư hoặc được công bố trước thời điểm kiểm phiếu trong trường hợp gửi fax là không hợp lệ. Phiếu lấy ý kiến không được gửi về được coi là phiếu không tham gia biểu quyết. </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5. Hội đồng quản trị có trách nhiệm tổ chức kiểm phiếu và lập biên bản kiểm phiếu dưới sự chứng kiến của đại diện Ban kiểm soát. Biên bản kiểm phiếu phải có các nội dung chủ yếu sau đây:</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a) Tên, địa chỉ trụ sở chính, số và ngày cấp Giấy chứng nhận đăng ký doanh nghiệp, nơi đăng ký kinh doanh;</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b) Mục đích và các vấn đề cần lấy ý kiến để thông qua quyết định;</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c) Số cổ đông với tổng số phiếu biểu quyết đã tham gia biểu quyết, trong đó phân biệt số phiếu biểu quyết hợp lệ và số biểu quyết không hợp lệ, kèm theo phụ lục danh sách cổ đông tham gia biểu quyết;</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d) Tổng số phiếu tán thành, không tán thành và không có ý kiến đối với từng vấn đề;</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 xml:space="preserve">e) </w:t>
      </w:r>
      <w:r w:rsidRPr="0086420A">
        <w:rPr>
          <w:sz w:val="28"/>
          <w:szCs w:val="28"/>
        </w:rPr>
        <w:t xml:space="preserve">Các quyết định đã được thông qua và </w:t>
      </w:r>
      <w:r w:rsidRPr="0086420A">
        <w:rPr>
          <w:b/>
          <w:i/>
          <w:sz w:val="28"/>
          <w:szCs w:val="28"/>
        </w:rPr>
        <w:t xml:space="preserve">tỷ lệ biểu quyết </w:t>
      </w:r>
      <w:r w:rsidRPr="0086420A">
        <w:rPr>
          <w:b/>
          <w:i/>
          <w:spacing w:val="-65"/>
          <w:w w:val="99"/>
          <w:sz w:val="28"/>
          <w:szCs w:val="28"/>
        </w:rPr>
        <w:t xml:space="preserve"> </w:t>
      </w:r>
      <w:r w:rsidRPr="0086420A">
        <w:rPr>
          <w:b/>
          <w:i/>
          <w:sz w:val="28"/>
          <w:szCs w:val="28"/>
        </w:rPr>
        <w:t>thông qua tương ứng</w:t>
      </w:r>
      <w:r w:rsidRPr="0086420A">
        <w:rPr>
          <w:sz w:val="28"/>
          <w:szCs w:val="28"/>
          <w:lang w:val="nl-NL"/>
        </w:rPr>
        <w:t>;</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 xml:space="preserve">f) </w:t>
      </w:r>
      <w:r w:rsidRPr="0086420A">
        <w:rPr>
          <w:sz w:val="28"/>
          <w:szCs w:val="28"/>
        </w:rPr>
        <w:t xml:space="preserve">Họ, tên, chữ ký của Chủ tịch Hội đồng quản trị, người giám sát kiểm phiếu và </w:t>
      </w:r>
      <w:r w:rsidRPr="0086420A">
        <w:rPr>
          <w:b/>
          <w:i/>
          <w:sz w:val="28"/>
          <w:szCs w:val="28"/>
        </w:rPr>
        <w:t>người kiểm phiếu</w:t>
      </w:r>
      <w:r w:rsidRPr="0086420A">
        <w:rPr>
          <w:sz w:val="28"/>
          <w:szCs w:val="28"/>
          <w:lang w:val="nl-NL"/>
        </w:rPr>
        <w:t>.</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 xml:space="preserve">6. Các thành viên Hội đồng quản trị và người giám sát kiểm phiếu phải liên đới chịu trách nhiệm về tính trung thực, chính xác của biên bản kiểm phiếu; </w:t>
      </w:r>
      <w:r w:rsidRPr="0086420A">
        <w:rPr>
          <w:sz w:val="28"/>
          <w:szCs w:val="28"/>
          <w:lang w:val="nl-NL"/>
        </w:rPr>
        <w:lastRenderedPageBreak/>
        <w:t>liên đới chịu trách nhiệm về các thiệt hại phát sinh từ các quyết định được thông qua do kiểm phiếu không trung thực, không chính xác.</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7. Biên bản kiểm phiếu phải được công bố trên website của Công ty trong thời hạn hai mươi tư (24) giờ và thông báo đến các cổ đông trong vòng mười lăm (15) ngày, kể từ ngày kết thúc kiểm phiếu.</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8. Phiếu lấy ý kiến đã được trả lời, biên bản kiểm phiếu, toàn văn nghị quyết đã được thông qua và tài liệu có liên quan gửi kèm theo phiếu lấy ý kiến đều phải được lưu giữ tại trụ sở chính của Công ty.</w:t>
      </w:r>
    </w:p>
    <w:p w:rsidR="007B1B7C" w:rsidRPr="0086420A" w:rsidRDefault="007B1B7C" w:rsidP="007B1B7C">
      <w:pPr>
        <w:pStyle w:val="NormalWeb"/>
        <w:spacing w:before="60" w:beforeAutospacing="0" w:after="60" w:afterAutospacing="0" w:line="360" w:lineRule="exact"/>
        <w:ind w:firstLine="720"/>
        <w:jc w:val="both"/>
        <w:rPr>
          <w:sz w:val="28"/>
          <w:szCs w:val="28"/>
          <w:lang w:val="nl-NL"/>
        </w:rPr>
      </w:pPr>
      <w:r w:rsidRPr="0086420A">
        <w:rPr>
          <w:sz w:val="28"/>
          <w:szCs w:val="28"/>
          <w:lang w:val="nl-NL"/>
        </w:rPr>
        <w:t xml:space="preserve">9. Quyết định được thông qua theo hình thức lấy ý kiến cổ đông bằng văn bản phải được số cổ đông </w:t>
      </w:r>
      <w:r w:rsidRPr="0086420A">
        <w:rPr>
          <w:b/>
          <w:i/>
          <w:sz w:val="28"/>
          <w:szCs w:val="28"/>
          <w:lang w:val="nl-NL"/>
        </w:rPr>
        <w:t>sở hữu trên 50%</w:t>
      </w:r>
      <w:r w:rsidRPr="0086420A">
        <w:rPr>
          <w:sz w:val="28"/>
          <w:szCs w:val="28"/>
          <w:lang w:val="nl-NL"/>
        </w:rPr>
        <w:t xml:space="preserve"> tổng số cổ phần có quyền biểu quyết chấp thuận và có giá trị như quyết định được thông qua tại cuộc họp Đại hội đồng cổ đông..</w:t>
      </w:r>
    </w:p>
    <w:p w:rsidR="005970D5" w:rsidRPr="0086420A" w:rsidRDefault="005970D5" w:rsidP="004A083A">
      <w:pPr>
        <w:spacing w:before="60" w:after="60" w:line="340" w:lineRule="exact"/>
        <w:ind w:left="0" w:firstLine="720"/>
        <w:rPr>
          <w:color w:val="auto"/>
          <w:sz w:val="28"/>
          <w:szCs w:val="28"/>
        </w:rPr>
      </w:pPr>
    </w:p>
    <w:p w:rsidR="005970D5" w:rsidRPr="0086420A" w:rsidRDefault="005970D5" w:rsidP="0002177C">
      <w:pPr>
        <w:spacing w:after="0" w:line="252" w:lineRule="auto"/>
        <w:ind w:left="0" w:firstLine="0"/>
        <w:jc w:val="center"/>
        <w:rPr>
          <w:b/>
          <w:color w:val="auto"/>
          <w:sz w:val="28"/>
          <w:szCs w:val="28"/>
        </w:rPr>
      </w:pPr>
      <w:r w:rsidRPr="0086420A">
        <w:rPr>
          <w:b/>
          <w:color w:val="auto"/>
          <w:sz w:val="28"/>
          <w:szCs w:val="28"/>
        </w:rPr>
        <w:t>CHƯƠNG III</w:t>
      </w:r>
    </w:p>
    <w:p w:rsidR="005970D5" w:rsidRPr="0086420A" w:rsidRDefault="005970D5" w:rsidP="0002177C">
      <w:pPr>
        <w:spacing w:after="0" w:line="252" w:lineRule="auto"/>
        <w:ind w:left="1190" w:right="1077" w:hanging="11"/>
        <w:jc w:val="center"/>
        <w:rPr>
          <w:color w:val="auto"/>
          <w:sz w:val="28"/>
          <w:szCs w:val="28"/>
        </w:rPr>
      </w:pPr>
      <w:r w:rsidRPr="0086420A">
        <w:rPr>
          <w:b/>
          <w:color w:val="auto"/>
          <w:sz w:val="28"/>
          <w:szCs w:val="28"/>
        </w:rPr>
        <w:t xml:space="preserve"> ĐỀ CỬ, ỨNG CỬ, BẦU, MIỄN NHIỆM, BÃI NHIỆM  THÀNH VIÊN HỘI ĐỒNG QUẢN TRỊ  </w:t>
      </w:r>
    </w:p>
    <w:p w:rsidR="005970D5" w:rsidRPr="0086420A" w:rsidRDefault="005970D5" w:rsidP="0002177C">
      <w:pPr>
        <w:pStyle w:val="Heading2"/>
        <w:spacing w:after="0" w:line="252" w:lineRule="auto"/>
        <w:ind w:left="-6" w:right="0" w:hanging="11"/>
        <w:rPr>
          <w:color w:val="auto"/>
          <w:sz w:val="28"/>
          <w:szCs w:val="28"/>
        </w:rPr>
      </w:pPr>
    </w:p>
    <w:p w:rsidR="005970D5" w:rsidRPr="0086420A" w:rsidRDefault="005970D5" w:rsidP="001B6ADB">
      <w:pPr>
        <w:pStyle w:val="Heading2"/>
        <w:spacing w:before="60" w:after="60" w:line="360" w:lineRule="exact"/>
        <w:ind w:left="0" w:right="0" w:firstLine="720"/>
        <w:rPr>
          <w:color w:val="auto"/>
          <w:sz w:val="28"/>
          <w:szCs w:val="28"/>
        </w:rPr>
      </w:pPr>
      <w:r w:rsidRPr="0086420A">
        <w:rPr>
          <w:color w:val="auto"/>
          <w:sz w:val="28"/>
          <w:szCs w:val="28"/>
        </w:rPr>
        <w:t xml:space="preserve">Điều 17. Tiêu chuẩn thành viên Hội đồng quản trị </w:t>
      </w:r>
    </w:p>
    <w:p w:rsidR="00793804" w:rsidRPr="0086420A" w:rsidRDefault="00793804" w:rsidP="00793804">
      <w:pPr>
        <w:pStyle w:val="NormalWeb"/>
        <w:spacing w:before="60" w:beforeAutospacing="0" w:after="60" w:afterAutospacing="0" w:line="360" w:lineRule="exact"/>
        <w:ind w:firstLine="720"/>
        <w:jc w:val="both"/>
        <w:rPr>
          <w:sz w:val="28"/>
          <w:szCs w:val="28"/>
          <w:lang w:val="nl-NL"/>
        </w:rPr>
      </w:pPr>
      <w:r w:rsidRPr="0086420A">
        <w:rPr>
          <w:sz w:val="28"/>
          <w:szCs w:val="28"/>
          <w:lang w:val="nl-NL"/>
        </w:rPr>
        <w:t xml:space="preserve">1. Tiêu chuẩn và điều kiện làm thành viên Hội đồng quản trị thực hiện theo các quy định tại </w:t>
      </w:r>
      <w:r w:rsidRPr="0086420A">
        <w:rPr>
          <w:i/>
          <w:sz w:val="28"/>
          <w:szCs w:val="28"/>
          <w:lang w:val="nl-NL"/>
        </w:rPr>
        <w:t>Điều 155</w:t>
      </w:r>
      <w:r w:rsidRPr="0086420A">
        <w:rPr>
          <w:sz w:val="28"/>
          <w:szCs w:val="28"/>
          <w:lang w:val="nl-NL"/>
        </w:rPr>
        <w:t xml:space="preserve"> Luật doanh nghiệp.. </w:t>
      </w:r>
    </w:p>
    <w:p w:rsidR="00793804" w:rsidRPr="00793804" w:rsidRDefault="00793804" w:rsidP="00793804">
      <w:pPr>
        <w:pStyle w:val="Heading2"/>
        <w:spacing w:before="60" w:after="60" w:line="380" w:lineRule="exact"/>
        <w:ind w:left="0" w:right="0" w:firstLine="720"/>
        <w:jc w:val="both"/>
        <w:rPr>
          <w:b w:val="0"/>
          <w:color w:val="auto"/>
          <w:sz w:val="28"/>
          <w:szCs w:val="28"/>
          <w:lang w:val="nl-NL"/>
        </w:rPr>
      </w:pPr>
      <w:r w:rsidRPr="0086420A">
        <w:rPr>
          <w:b w:val="0"/>
          <w:color w:val="auto"/>
          <w:sz w:val="28"/>
          <w:szCs w:val="28"/>
          <w:lang w:val="nl-NL"/>
        </w:rPr>
        <w:t>2. Đối với thành viên Hội đồng quản trị do cổ đông pháp nhân là doanh nghiệp nhà nước đề cử ngoài việc đáp ứng các tiêu chuẩn, điều kiện làm thành viên Hội đồng q</w:t>
      </w:r>
      <w:r w:rsidRPr="00793804">
        <w:rPr>
          <w:b w:val="0"/>
          <w:color w:val="auto"/>
          <w:sz w:val="28"/>
          <w:szCs w:val="28"/>
          <w:lang w:val="nl-NL"/>
        </w:rPr>
        <w:t xml:space="preserve">uản trị nêu tại khoản 1 Điều này còn phải đáp ứng các tiêu chuẩn khác do cổ đông pháp nhân là doanh nghiệp nhà nước quy định. </w:t>
      </w:r>
    </w:p>
    <w:p w:rsidR="005970D5" w:rsidRPr="00B30484" w:rsidRDefault="005970D5" w:rsidP="00793804">
      <w:pPr>
        <w:pStyle w:val="Heading2"/>
        <w:spacing w:before="60" w:after="60" w:line="380" w:lineRule="exact"/>
        <w:ind w:left="0" w:right="0" w:firstLine="720"/>
        <w:rPr>
          <w:color w:val="auto"/>
          <w:sz w:val="28"/>
          <w:szCs w:val="28"/>
        </w:rPr>
      </w:pPr>
      <w:r w:rsidRPr="00B30484">
        <w:rPr>
          <w:color w:val="auto"/>
          <w:sz w:val="28"/>
          <w:szCs w:val="28"/>
        </w:rPr>
        <w:t xml:space="preserve">Điều 18. Cách thức cổ đông, nhóm cổ đông ứng cử, đề cử người vào vị trí thành viên Hội đồng quản trị </w:t>
      </w:r>
    </w:p>
    <w:p w:rsidR="00793804" w:rsidRPr="00A87B71" w:rsidRDefault="00793804" w:rsidP="00793804">
      <w:pPr>
        <w:pStyle w:val="NormalWeb"/>
        <w:spacing w:before="60" w:beforeAutospacing="0" w:after="60" w:afterAutospacing="0" w:line="360" w:lineRule="exact"/>
        <w:ind w:firstLine="720"/>
        <w:jc w:val="both"/>
        <w:rPr>
          <w:sz w:val="28"/>
          <w:szCs w:val="28"/>
          <w:lang w:val="nl-NL"/>
        </w:rPr>
      </w:pPr>
      <w:r w:rsidRPr="00A87B71">
        <w:rPr>
          <w:sz w:val="28"/>
          <w:szCs w:val="28"/>
          <w:lang w:val="nl-NL"/>
        </w:rPr>
        <w:t>Đề cử hoặc ứng cử người vào Hội đồng quản trị thực hiện  như sau:</w:t>
      </w:r>
    </w:p>
    <w:p w:rsidR="00793804" w:rsidRPr="00A87B71" w:rsidRDefault="00793804" w:rsidP="00793804">
      <w:pPr>
        <w:pStyle w:val="NormalWeb"/>
        <w:spacing w:before="60" w:beforeAutospacing="0" w:after="60" w:afterAutospacing="0" w:line="360" w:lineRule="exact"/>
        <w:ind w:firstLine="720"/>
        <w:jc w:val="both"/>
        <w:rPr>
          <w:sz w:val="28"/>
          <w:szCs w:val="28"/>
          <w:lang w:val="nl-NL"/>
        </w:rPr>
      </w:pPr>
      <w:r>
        <w:rPr>
          <w:sz w:val="28"/>
          <w:szCs w:val="28"/>
          <w:lang w:val="nl-NL"/>
        </w:rPr>
        <w:t>1</w:t>
      </w:r>
      <w:r w:rsidRPr="00A87B71">
        <w:rPr>
          <w:sz w:val="28"/>
          <w:szCs w:val="28"/>
          <w:lang w:val="nl-NL"/>
        </w:rPr>
        <w:t xml:space="preserve">) </w:t>
      </w:r>
      <w:r w:rsidRPr="000C2ED8">
        <w:rPr>
          <w:sz w:val="28"/>
          <w:szCs w:val="28"/>
          <w:lang w:val="nl-NL"/>
        </w:rPr>
        <w:t xml:space="preserve">Các cổ đông phổ thông tự nguyện tập hợp thành </w:t>
      </w:r>
      <w:r w:rsidRPr="00FD4A29">
        <w:rPr>
          <w:b/>
          <w:i/>
          <w:sz w:val="28"/>
          <w:szCs w:val="28"/>
          <w:lang w:val="nl-NL"/>
        </w:rPr>
        <w:t>nhóm cổ đông nắm giữ từ 10% số cổ phần phổ thông trở lên đề cử người vào Hội đồng quản trị</w:t>
      </w:r>
      <w:r w:rsidRPr="000C2ED8">
        <w:rPr>
          <w:sz w:val="28"/>
          <w:szCs w:val="28"/>
          <w:lang w:val="nl-NL"/>
        </w:rPr>
        <w:t xml:space="preserve"> phải thông báo về việc họp nhóm cho các cổ đông dự họp Đại hội đồng cổ đông biết</w:t>
      </w:r>
      <w:r>
        <w:rPr>
          <w:sz w:val="28"/>
          <w:szCs w:val="28"/>
          <w:lang w:val="nl-NL"/>
        </w:rPr>
        <w:t xml:space="preserve"> </w:t>
      </w:r>
      <w:r w:rsidRPr="000C2ED8">
        <w:rPr>
          <w:sz w:val="28"/>
          <w:szCs w:val="28"/>
          <w:lang w:val="nl-NL"/>
        </w:rPr>
        <w:t>chậm nhất trước khi khai mạc Đại hội đồng cổ đông</w:t>
      </w:r>
      <w:r>
        <w:rPr>
          <w:sz w:val="28"/>
          <w:szCs w:val="28"/>
          <w:lang w:val="nl-NL"/>
        </w:rPr>
        <w:t>;</w:t>
      </w:r>
    </w:p>
    <w:p w:rsidR="00793804" w:rsidRPr="00A87B71" w:rsidRDefault="00793804" w:rsidP="00793804">
      <w:pPr>
        <w:pStyle w:val="NormalWeb"/>
        <w:spacing w:before="60" w:beforeAutospacing="0" w:after="60" w:afterAutospacing="0" w:line="360" w:lineRule="exact"/>
        <w:ind w:firstLine="720"/>
        <w:jc w:val="both"/>
        <w:rPr>
          <w:sz w:val="28"/>
          <w:szCs w:val="28"/>
          <w:lang w:val="nl-NL"/>
        </w:rPr>
      </w:pPr>
      <w:r>
        <w:rPr>
          <w:sz w:val="28"/>
          <w:szCs w:val="28"/>
          <w:lang w:val="nl-NL"/>
        </w:rPr>
        <w:t>2</w:t>
      </w:r>
      <w:r w:rsidRPr="00A87B71">
        <w:rPr>
          <w:sz w:val="28"/>
          <w:szCs w:val="28"/>
          <w:lang w:val="nl-NL"/>
        </w:rPr>
        <w:t xml:space="preserve">) Căn cứ số lượng thành viên Hội đồng quản trị được bầu, cổ đông hoặc nhóm cổ </w:t>
      </w:r>
      <w:r>
        <w:rPr>
          <w:sz w:val="28"/>
          <w:szCs w:val="28"/>
          <w:lang w:val="nl-NL"/>
        </w:rPr>
        <w:t>đông đủ điều kiện quy định tại k</w:t>
      </w:r>
      <w:r w:rsidRPr="00A87B71">
        <w:rPr>
          <w:sz w:val="28"/>
          <w:szCs w:val="28"/>
          <w:lang w:val="nl-NL"/>
        </w:rPr>
        <w:t>hoản</w:t>
      </w:r>
      <w:r>
        <w:rPr>
          <w:sz w:val="28"/>
          <w:szCs w:val="28"/>
          <w:lang w:val="nl-NL"/>
        </w:rPr>
        <w:t xml:space="preserve"> 1 Điều</w:t>
      </w:r>
      <w:r w:rsidRPr="00A87B71">
        <w:rPr>
          <w:sz w:val="28"/>
          <w:szCs w:val="28"/>
          <w:lang w:val="nl-NL"/>
        </w:rPr>
        <w:t xml:space="preserve"> này được quyền đề cử một hoặc một số người làm ứng cử viên Hội đồng quản trị; </w:t>
      </w:r>
    </w:p>
    <w:p w:rsidR="00793804" w:rsidRPr="00A87B71" w:rsidRDefault="00793804" w:rsidP="00793804">
      <w:pPr>
        <w:pStyle w:val="NormalWeb"/>
        <w:spacing w:before="60" w:beforeAutospacing="0" w:after="60" w:afterAutospacing="0" w:line="360" w:lineRule="exact"/>
        <w:ind w:firstLine="720"/>
        <w:jc w:val="both"/>
        <w:rPr>
          <w:sz w:val="28"/>
          <w:szCs w:val="28"/>
          <w:lang w:val="nl-NL"/>
        </w:rPr>
      </w:pPr>
      <w:r>
        <w:rPr>
          <w:sz w:val="28"/>
          <w:szCs w:val="28"/>
          <w:lang w:val="nl-NL"/>
        </w:rPr>
        <w:t>3</w:t>
      </w:r>
      <w:r w:rsidRPr="00A87B71">
        <w:rPr>
          <w:sz w:val="28"/>
          <w:szCs w:val="28"/>
          <w:lang w:val="nl-NL"/>
        </w:rPr>
        <w:t xml:space="preserve">) Trường hợp số lượng các ứng viên Hội đồng quản trị thông qua đề cử và ứng cử vẫn không đủ số lượng cần thiết, Hội đồng quản trị đương nhiệm có thể đề cử thêm ứng cử viên. Cơ chế đề cử hay cách thức Hội đồng quản trị </w:t>
      </w:r>
      <w:r w:rsidRPr="00A87B71">
        <w:rPr>
          <w:sz w:val="28"/>
          <w:szCs w:val="28"/>
          <w:lang w:val="nl-NL"/>
        </w:rPr>
        <w:lastRenderedPageBreak/>
        <w:t>đương nhiệm đề cử ứng cử viên Hội đồng quản trị phải được công bố rõ ràng và phải được Đại hội đồng cổ đông thông qua trước khi tiến hành đề cử.</w:t>
      </w:r>
    </w:p>
    <w:p w:rsidR="00793804" w:rsidRPr="00A87B71" w:rsidRDefault="00793804" w:rsidP="00793804">
      <w:pPr>
        <w:pStyle w:val="NormalWeb"/>
        <w:spacing w:before="60" w:beforeAutospacing="0" w:after="60" w:afterAutospacing="0" w:line="360" w:lineRule="exact"/>
        <w:ind w:firstLine="720"/>
        <w:jc w:val="both"/>
        <w:rPr>
          <w:sz w:val="28"/>
          <w:szCs w:val="28"/>
          <w:lang w:val="nl-NL"/>
        </w:rPr>
      </w:pPr>
      <w:r>
        <w:rPr>
          <w:sz w:val="28"/>
          <w:szCs w:val="28"/>
          <w:lang w:val="nl-NL"/>
        </w:rPr>
        <w:t>4</w:t>
      </w:r>
      <w:r w:rsidRPr="00A87B71">
        <w:rPr>
          <w:sz w:val="28"/>
          <w:szCs w:val="28"/>
          <w:lang w:val="nl-NL"/>
        </w:rPr>
        <w:t xml:space="preserve">) Các ứng viên Hội đồng quản trị phải có cam kết bằng văn bản về tính trung thực, chính xác và hợp lý của các thông tin cá nhân phù hợp với tiêu chẩn và điều kiện là thành viên </w:t>
      </w:r>
      <w:r w:rsidRPr="00A87B71">
        <w:rPr>
          <w:bCs/>
          <w:sz w:val="28"/>
          <w:szCs w:val="28"/>
          <w:lang w:val="nl-NL"/>
        </w:rPr>
        <w:t>Hội đồng quản trị</w:t>
      </w:r>
      <w:r w:rsidRPr="00A87B71">
        <w:rPr>
          <w:sz w:val="28"/>
          <w:szCs w:val="28"/>
          <w:lang w:val="nl-NL"/>
        </w:rPr>
        <w:t xml:space="preserve"> và phải cam kết thực hiện nhiệm vụ một cách trung thực nếu được bầu làm thành viên Hội đồng quản trị.</w:t>
      </w:r>
    </w:p>
    <w:p w:rsidR="005970D5" w:rsidRPr="00B30484" w:rsidRDefault="005970D5" w:rsidP="00230789">
      <w:pPr>
        <w:pStyle w:val="Heading2"/>
        <w:spacing w:before="60" w:after="60" w:line="380" w:lineRule="exact"/>
        <w:ind w:left="0" w:right="0" w:firstLine="720"/>
        <w:rPr>
          <w:color w:val="auto"/>
          <w:sz w:val="28"/>
          <w:szCs w:val="28"/>
        </w:rPr>
      </w:pPr>
      <w:r w:rsidRPr="00B30484">
        <w:rPr>
          <w:color w:val="auto"/>
          <w:sz w:val="28"/>
          <w:szCs w:val="28"/>
        </w:rPr>
        <w:t xml:space="preserve">Điều 19. Cách thức bầu thành viên Hội đồng quản trị </w:t>
      </w:r>
    </w:p>
    <w:p w:rsidR="005970D5" w:rsidRPr="00B30484" w:rsidRDefault="005970D5" w:rsidP="00230789">
      <w:pPr>
        <w:spacing w:before="60" w:after="60" w:line="380" w:lineRule="exact"/>
        <w:ind w:left="0" w:firstLine="720"/>
        <w:rPr>
          <w:color w:val="auto"/>
          <w:sz w:val="28"/>
          <w:szCs w:val="28"/>
        </w:rPr>
      </w:pPr>
      <w:r w:rsidRPr="00B30484">
        <w:rPr>
          <w:color w:val="auto"/>
          <w:sz w:val="28"/>
          <w:szCs w:val="28"/>
        </w:rPr>
        <w:t xml:space="preserve">1. Việc bầu thành viên Hội đồng quản trị được thực hiện theo phương thức bầu dồn phiếu.  </w:t>
      </w:r>
    </w:p>
    <w:p w:rsidR="005970D5" w:rsidRPr="00B30484" w:rsidRDefault="005970D5" w:rsidP="00230789">
      <w:pPr>
        <w:spacing w:before="60" w:after="60" w:line="380" w:lineRule="exact"/>
        <w:ind w:left="0" w:firstLine="720"/>
        <w:rPr>
          <w:color w:val="auto"/>
          <w:sz w:val="28"/>
          <w:szCs w:val="28"/>
        </w:rPr>
      </w:pPr>
      <w:r w:rsidRPr="00B30484">
        <w:rPr>
          <w:color w:val="auto"/>
          <w:sz w:val="28"/>
          <w:szCs w:val="28"/>
        </w:rPr>
        <w:t xml:space="preserve">2. Mỗi cổ đông hoặc đại diện được ủy quyền có tổng số phiếu biểu quyết tương ứng với tổng số cổ phần sở hữu nhân với số lượng thành viên Hội đồng quản trị được Đại hội đồng cổ đông thông qua.  </w:t>
      </w:r>
    </w:p>
    <w:p w:rsidR="005970D5" w:rsidRPr="00B30484" w:rsidRDefault="005970D5" w:rsidP="00230789">
      <w:pPr>
        <w:spacing w:before="60" w:after="60" w:line="380" w:lineRule="exact"/>
        <w:ind w:left="0" w:firstLine="720"/>
        <w:rPr>
          <w:color w:val="auto"/>
          <w:sz w:val="28"/>
          <w:szCs w:val="28"/>
        </w:rPr>
      </w:pPr>
      <w:r w:rsidRPr="00B30484">
        <w:rPr>
          <w:color w:val="auto"/>
          <w:sz w:val="28"/>
          <w:szCs w:val="28"/>
        </w:rPr>
        <w:t xml:space="preserve">3. Cổ đông hoặc đại diện được ủy quyền có quyền sử dụng tổng số phiếu biểu quyết của mình cho một ứng viên; hoặc một số ứng viên với số lượng bầu cho mỗi ứng viên không bắt buộc phải bằng nhau; hoặc chỉ bầu một phần tổng số quyền bầu của mình cho một hoặc một số ứng viên, phần quyền bầu còn lại cho bất kỳ ứng viên nào. </w:t>
      </w:r>
    </w:p>
    <w:p w:rsidR="005970D5" w:rsidRPr="00B30484" w:rsidRDefault="005970D5" w:rsidP="00230789">
      <w:pPr>
        <w:spacing w:before="60" w:after="60" w:line="380" w:lineRule="exact"/>
        <w:ind w:left="0" w:firstLine="720"/>
        <w:rPr>
          <w:color w:val="auto"/>
          <w:sz w:val="28"/>
          <w:szCs w:val="28"/>
        </w:rPr>
      </w:pPr>
      <w:r w:rsidRPr="00B30484">
        <w:rPr>
          <w:color w:val="auto"/>
          <w:sz w:val="28"/>
          <w:szCs w:val="28"/>
        </w:rPr>
        <w:t>4. Căn cứ vào số lượng thành viên Hội đồng quản trị được phê chuẩn, Đại hội sẽ dựa vào tỷ lệ phiếu bầu tính từ cao xuống thấp, bắt đầu từ ứng viên có số phiếu bầu cao nhất cho đến khi đủ số thành viên cần bầu.</w:t>
      </w:r>
    </w:p>
    <w:p w:rsidR="005970D5" w:rsidRPr="00B30484" w:rsidRDefault="005970D5" w:rsidP="00230789">
      <w:pPr>
        <w:spacing w:before="60" w:after="60" w:line="380" w:lineRule="exact"/>
        <w:ind w:left="0" w:firstLine="720"/>
        <w:rPr>
          <w:color w:val="auto"/>
          <w:sz w:val="28"/>
          <w:szCs w:val="28"/>
        </w:rPr>
      </w:pPr>
      <w:r w:rsidRPr="00B30484">
        <w:rPr>
          <w:color w:val="auto"/>
          <w:sz w:val="28"/>
          <w:szCs w:val="28"/>
        </w:rPr>
        <w:t xml:space="preserve">5. Trường hợp có từ 02 </w:t>
      </w:r>
      <w:r w:rsidRPr="00B30484">
        <w:rPr>
          <w:i/>
          <w:color w:val="auto"/>
          <w:sz w:val="28"/>
          <w:szCs w:val="28"/>
        </w:rPr>
        <w:t>(hai)</w:t>
      </w:r>
      <w:r w:rsidRPr="00B30484">
        <w:rPr>
          <w:color w:val="auto"/>
          <w:sz w:val="28"/>
          <w:szCs w:val="28"/>
        </w:rPr>
        <w:t xml:space="preserve"> ứng viên trở lên đạt cùng số phiếu bầu như nhau cho thành viên cuối cùng của Hội đồng quản trị thì sẽ tiến hành bầu lại trong số các ứng viên có số phiếu bầu ngang nhau hoặc lựa chọn theo tiêu chí Quy chế bầu cử được Đại hội đồng cổ đông thông qua hoặc Điều lệ Công ty. </w:t>
      </w:r>
    </w:p>
    <w:p w:rsidR="005970D5" w:rsidRPr="00B30484" w:rsidRDefault="005970D5" w:rsidP="00230789">
      <w:pPr>
        <w:spacing w:before="60" w:after="60" w:line="380" w:lineRule="exact"/>
        <w:ind w:left="0" w:firstLine="720"/>
        <w:rPr>
          <w:color w:val="auto"/>
          <w:sz w:val="28"/>
          <w:szCs w:val="28"/>
        </w:rPr>
      </w:pPr>
      <w:r w:rsidRPr="00B30484">
        <w:rPr>
          <w:b/>
          <w:color w:val="auto"/>
          <w:sz w:val="28"/>
          <w:szCs w:val="28"/>
        </w:rPr>
        <w:t xml:space="preserve">Điều 20. Các trường hợp miễn nhiệm, bãi nhiệm thành viên Hội đồng quản trị </w:t>
      </w:r>
    </w:p>
    <w:p w:rsidR="005970D5" w:rsidRPr="00B30484" w:rsidRDefault="005970D5" w:rsidP="00230789">
      <w:pPr>
        <w:spacing w:before="60" w:after="60" w:line="380" w:lineRule="exact"/>
        <w:ind w:left="0" w:firstLine="720"/>
        <w:rPr>
          <w:color w:val="auto"/>
          <w:spacing w:val="-6"/>
          <w:sz w:val="28"/>
          <w:szCs w:val="28"/>
        </w:rPr>
      </w:pPr>
      <w:r w:rsidRPr="00B30484">
        <w:rPr>
          <w:color w:val="auto"/>
          <w:spacing w:val="-6"/>
          <w:sz w:val="28"/>
          <w:szCs w:val="28"/>
        </w:rPr>
        <w:t xml:space="preserve">1. Thành viên Hội đồng quản trị bị miễn nhiệm trong các trường hợp sau đây:  </w:t>
      </w:r>
    </w:p>
    <w:p w:rsidR="005970D5" w:rsidRPr="00B30484" w:rsidRDefault="005970D5" w:rsidP="00230789">
      <w:pPr>
        <w:spacing w:before="60" w:after="60" w:line="380" w:lineRule="exact"/>
        <w:ind w:left="0" w:firstLine="720"/>
        <w:rPr>
          <w:color w:val="auto"/>
          <w:sz w:val="28"/>
          <w:szCs w:val="28"/>
        </w:rPr>
      </w:pPr>
      <w:r w:rsidRPr="00B30484">
        <w:rPr>
          <w:color w:val="auto"/>
          <w:sz w:val="28"/>
          <w:szCs w:val="28"/>
        </w:rPr>
        <w:t>a) Phát hiện thành viên Hội đồng quản trị không đủ tiêu chuẩn và điều kiện là thành viên Hội đồng quản trị t</w:t>
      </w:r>
      <w:r w:rsidR="000B0E84">
        <w:rPr>
          <w:color w:val="auto"/>
          <w:sz w:val="28"/>
          <w:szCs w:val="28"/>
        </w:rPr>
        <w:t>heo quy định tại Điều 155</w:t>
      </w:r>
      <w:r>
        <w:rPr>
          <w:color w:val="auto"/>
          <w:sz w:val="28"/>
          <w:szCs w:val="28"/>
        </w:rPr>
        <w:t xml:space="preserve"> Luật d</w:t>
      </w:r>
      <w:r w:rsidRPr="00B30484">
        <w:rPr>
          <w:color w:val="auto"/>
          <w:sz w:val="28"/>
          <w:szCs w:val="28"/>
        </w:rPr>
        <w:t>oanh nghiệp;</w:t>
      </w:r>
    </w:p>
    <w:p w:rsidR="005970D5" w:rsidRPr="00B30484" w:rsidRDefault="005970D5" w:rsidP="00230789">
      <w:pPr>
        <w:spacing w:before="60" w:after="60" w:line="380" w:lineRule="exact"/>
        <w:ind w:left="0" w:firstLine="720"/>
        <w:rPr>
          <w:color w:val="auto"/>
          <w:sz w:val="28"/>
          <w:szCs w:val="28"/>
        </w:rPr>
      </w:pPr>
      <w:r w:rsidRPr="00B30484">
        <w:rPr>
          <w:color w:val="auto"/>
          <w:sz w:val="28"/>
          <w:szCs w:val="28"/>
        </w:rPr>
        <w:t>b) Vi phạm pháp luật hình sự đã bị toà án kết án bằng bản án hoặc quyết định có hiệu lực pháp luật;</w:t>
      </w:r>
    </w:p>
    <w:p w:rsidR="005970D5" w:rsidRPr="00B30484" w:rsidRDefault="005970D5" w:rsidP="00230789">
      <w:pPr>
        <w:spacing w:before="60" w:after="60" w:line="380" w:lineRule="exact"/>
        <w:ind w:left="0" w:firstLine="720"/>
        <w:rPr>
          <w:color w:val="auto"/>
          <w:sz w:val="28"/>
          <w:szCs w:val="28"/>
        </w:rPr>
      </w:pPr>
      <w:r w:rsidRPr="00B30484">
        <w:rPr>
          <w:color w:val="auto"/>
          <w:sz w:val="28"/>
          <w:szCs w:val="28"/>
        </w:rPr>
        <w:t>c) Không đủ năng lực, trình độ đảm nhận công việc được giao;</w:t>
      </w:r>
    </w:p>
    <w:p w:rsidR="005970D5" w:rsidRPr="00B30484" w:rsidRDefault="005970D5" w:rsidP="00230789">
      <w:pPr>
        <w:spacing w:before="60" w:after="60" w:line="380" w:lineRule="exact"/>
        <w:ind w:left="0" w:firstLine="720"/>
        <w:rPr>
          <w:color w:val="auto"/>
          <w:sz w:val="28"/>
          <w:szCs w:val="28"/>
        </w:rPr>
      </w:pPr>
      <w:r w:rsidRPr="00B30484">
        <w:rPr>
          <w:color w:val="auto"/>
          <w:sz w:val="28"/>
          <w:szCs w:val="28"/>
        </w:rPr>
        <w:t>d) Bị tòa án tuyên bố mất năng lực hành vi dân sự hoặc bị hạn chế năng lực hành vi dân sự;</w:t>
      </w:r>
    </w:p>
    <w:p w:rsidR="005970D5" w:rsidRPr="00B30484" w:rsidRDefault="005970D5" w:rsidP="00230789">
      <w:pPr>
        <w:spacing w:before="60" w:after="60" w:line="380" w:lineRule="exact"/>
        <w:ind w:left="0" w:firstLine="720"/>
        <w:rPr>
          <w:color w:val="auto"/>
          <w:sz w:val="28"/>
          <w:szCs w:val="28"/>
        </w:rPr>
      </w:pPr>
      <w:r w:rsidRPr="00B30484">
        <w:rPr>
          <w:color w:val="auto"/>
          <w:sz w:val="28"/>
          <w:szCs w:val="28"/>
        </w:rPr>
        <w:lastRenderedPageBreak/>
        <w:t>e) Không chấp hành nghị quyết, quyết định của Hội đồng quản trị, không trung thực trong thực thi nhiệm vụ, quyền hạn hoặc lợi dụng chức vụ, quyền hạn để thu lợi cho bản thân hoặc cho người khác;</w:t>
      </w:r>
    </w:p>
    <w:p w:rsidR="005970D5" w:rsidRPr="00B30484" w:rsidRDefault="005970D5" w:rsidP="00230789">
      <w:pPr>
        <w:spacing w:before="60" w:after="60" w:line="380" w:lineRule="exact"/>
        <w:ind w:left="0" w:firstLine="720"/>
        <w:rPr>
          <w:color w:val="auto"/>
          <w:sz w:val="28"/>
          <w:szCs w:val="28"/>
        </w:rPr>
      </w:pPr>
      <w:r w:rsidRPr="00B30484">
        <w:rPr>
          <w:color w:val="auto"/>
          <w:sz w:val="28"/>
          <w:szCs w:val="28"/>
        </w:rPr>
        <w:t>f) Báo cáo không trung thực tình hình tài chính Công ty;</w:t>
      </w:r>
    </w:p>
    <w:p w:rsidR="005970D5" w:rsidRPr="00B30484" w:rsidRDefault="005970D5" w:rsidP="00230789">
      <w:pPr>
        <w:spacing w:before="60" w:after="60" w:line="380" w:lineRule="exact"/>
        <w:ind w:left="0" w:firstLine="720"/>
        <w:rPr>
          <w:color w:val="auto"/>
          <w:sz w:val="28"/>
          <w:szCs w:val="28"/>
        </w:rPr>
      </w:pPr>
      <w:r w:rsidRPr="00B30484">
        <w:rPr>
          <w:color w:val="auto"/>
          <w:sz w:val="28"/>
          <w:szCs w:val="28"/>
        </w:rPr>
        <w:t xml:space="preserve">g) Không có biện pháp quản lý Công ty để xảy ra các trường hợp sau: </w:t>
      </w:r>
    </w:p>
    <w:p w:rsidR="005970D5" w:rsidRPr="00B30484" w:rsidRDefault="005970D5" w:rsidP="00230789">
      <w:pPr>
        <w:spacing w:before="60" w:after="60" w:line="380" w:lineRule="exact"/>
        <w:ind w:left="0" w:firstLine="720"/>
        <w:rPr>
          <w:color w:val="auto"/>
          <w:sz w:val="28"/>
          <w:szCs w:val="28"/>
        </w:rPr>
      </w:pPr>
      <w:r w:rsidRPr="00B30484">
        <w:rPr>
          <w:color w:val="auto"/>
          <w:sz w:val="28"/>
          <w:szCs w:val="28"/>
        </w:rPr>
        <w:t>- Để Công ty lỗ hai năm liên tiếp hoặc không đạt chỉ tiêu tỷ suất lợi nhuận hai năm liên tiếp;</w:t>
      </w:r>
    </w:p>
    <w:p w:rsidR="005970D5" w:rsidRPr="00B30484" w:rsidRDefault="005970D5" w:rsidP="00230789">
      <w:pPr>
        <w:spacing w:before="60" w:after="60" w:line="380" w:lineRule="exact"/>
        <w:ind w:left="0" w:firstLine="720"/>
        <w:rPr>
          <w:color w:val="auto"/>
          <w:sz w:val="28"/>
          <w:szCs w:val="28"/>
        </w:rPr>
      </w:pPr>
      <w:r w:rsidRPr="00B30484">
        <w:rPr>
          <w:color w:val="auto"/>
          <w:sz w:val="28"/>
          <w:szCs w:val="28"/>
        </w:rPr>
        <w:t>- Để Công ty trong tình trạng có một năm lỗ lớn nhưng không đề ra được phương án khắc phục trong thời gian 02 đến 03 năm tới.</w:t>
      </w:r>
    </w:p>
    <w:p w:rsidR="005970D5" w:rsidRPr="00B30484" w:rsidRDefault="005970D5" w:rsidP="00230789">
      <w:pPr>
        <w:spacing w:before="60" w:after="60" w:line="380" w:lineRule="exact"/>
        <w:ind w:left="0" w:firstLine="720"/>
        <w:rPr>
          <w:color w:val="auto"/>
          <w:sz w:val="28"/>
          <w:szCs w:val="28"/>
        </w:rPr>
      </w:pPr>
      <w:r w:rsidRPr="00B30484">
        <w:rPr>
          <w:color w:val="auto"/>
          <w:sz w:val="28"/>
          <w:szCs w:val="28"/>
        </w:rPr>
        <w:t>- Các trường hợp lỗ hoặc giảm tỷ suất lợi nhuận có lý do khách quan đã giải trình và được Đại hội đồng cổ đông chấp thuận hoặc do đầu tư mới mở rộng sản xuất, đổi mới công nghệ đã dự đoán nguy cơ trước thì được miễn trừ;</w:t>
      </w:r>
    </w:p>
    <w:p w:rsidR="005970D5" w:rsidRPr="00B30484" w:rsidRDefault="005970D5" w:rsidP="00894057">
      <w:pPr>
        <w:pStyle w:val="NormalWeb"/>
        <w:spacing w:before="60" w:beforeAutospacing="0" w:after="60" w:afterAutospacing="0" w:line="360" w:lineRule="exact"/>
        <w:ind w:firstLine="720"/>
        <w:jc w:val="both"/>
        <w:rPr>
          <w:spacing w:val="-4"/>
          <w:sz w:val="28"/>
          <w:szCs w:val="28"/>
          <w:lang w:val="nl-NL"/>
        </w:rPr>
      </w:pPr>
      <w:r w:rsidRPr="00B30484">
        <w:rPr>
          <w:spacing w:val="-4"/>
          <w:sz w:val="28"/>
          <w:szCs w:val="28"/>
          <w:lang w:val="nl-NL"/>
        </w:rPr>
        <w:t xml:space="preserve">h) Không tham gia hoạt động của </w:t>
      </w:r>
      <w:r w:rsidRPr="00B30484">
        <w:rPr>
          <w:bCs/>
          <w:spacing w:val="-4"/>
          <w:sz w:val="28"/>
          <w:szCs w:val="28"/>
          <w:lang w:val="nl-NL"/>
        </w:rPr>
        <w:t>Hội đồng quản trị</w:t>
      </w:r>
      <w:r w:rsidRPr="00B30484">
        <w:rPr>
          <w:spacing w:val="-4"/>
          <w:sz w:val="28"/>
          <w:szCs w:val="28"/>
          <w:lang w:val="nl-NL"/>
        </w:rPr>
        <w:t xml:space="preserve"> trong 06 tháng liên tục, trừ trường hợp bất khả kháng nhưng phải được </w:t>
      </w:r>
      <w:r w:rsidRPr="00B30484">
        <w:rPr>
          <w:bCs/>
          <w:spacing w:val="-4"/>
          <w:sz w:val="28"/>
          <w:szCs w:val="28"/>
          <w:lang w:val="nl-NL"/>
        </w:rPr>
        <w:t>Hội đồng quản trị</w:t>
      </w:r>
      <w:r w:rsidRPr="00B30484">
        <w:rPr>
          <w:spacing w:val="-4"/>
          <w:sz w:val="28"/>
          <w:szCs w:val="28"/>
          <w:lang w:val="nl-NL"/>
        </w:rPr>
        <w:t xml:space="preserve"> công nhận;</w:t>
      </w:r>
    </w:p>
    <w:p w:rsidR="005970D5" w:rsidRPr="00B30484" w:rsidRDefault="005970D5" w:rsidP="00894057">
      <w:pPr>
        <w:pStyle w:val="NormalWeb"/>
        <w:spacing w:before="60" w:beforeAutospacing="0" w:after="60" w:afterAutospacing="0" w:line="360" w:lineRule="exact"/>
        <w:ind w:firstLine="720"/>
        <w:jc w:val="both"/>
        <w:rPr>
          <w:spacing w:val="-4"/>
          <w:sz w:val="28"/>
          <w:szCs w:val="28"/>
          <w:lang w:val="nl-NL"/>
        </w:rPr>
      </w:pPr>
      <w:r w:rsidRPr="00B30484">
        <w:rPr>
          <w:spacing w:val="-4"/>
          <w:sz w:val="28"/>
          <w:szCs w:val="28"/>
          <w:lang w:val="nl-NL"/>
        </w:rPr>
        <w:t>i) Có đơn từ chức;</w:t>
      </w:r>
    </w:p>
    <w:p w:rsidR="005970D5" w:rsidRPr="00B30484" w:rsidRDefault="005970D5" w:rsidP="00894057">
      <w:pPr>
        <w:pStyle w:val="NormalWeb"/>
        <w:spacing w:before="60" w:beforeAutospacing="0" w:after="60" w:afterAutospacing="0" w:line="360" w:lineRule="exact"/>
        <w:ind w:firstLine="720"/>
        <w:jc w:val="both"/>
        <w:rPr>
          <w:sz w:val="28"/>
          <w:szCs w:val="28"/>
          <w:lang w:val="nl-NL"/>
        </w:rPr>
      </w:pPr>
      <w:r w:rsidRPr="00B30484">
        <w:rPr>
          <w:sz w:val="28"/>
          <w:szCs w:val="28"/>
          <w:lang w:val="nl-NL"/>
        </w:rPr>
        <w:t xml:space="preserve">k) Bị miễn nhiệm vì lý do gì do </w:t>
      </w:r>
      <w:r w:rsidRPr="00B30484">
        <w:rPr>
          <w:bCs/>
          <w:sz w:val="28"/>
          <w:szCs w:val="28"/>
          <w:lang w:val="nl-NL"/>
        </w:rPr>
        <w:t>Đại hội đồng cổ đông</w:t>
      </w:r>
      <w:r w:rsidRPr="00B30484">
        <w:rPr>
          <w:sz w:val="28"/>
          <w:szCs w:val="28"/>
          <w:lang w:val="nl-NL"/>
        </w:rPr>
        <w:t xml:space="preserve"> quyết định;</w:t>
      </w:r>
    </w:p>
    <w:p w:rsidR="005970D5" w:rsidRPr="00B30484" w:rsidRDefault="005970D5" w:rsidP="00894057">
      <w:pPr>
        <w:pStyle w:val="NormalWeb"/>
        <w:spacing w:before="60" w:beforeAutospacing="0" w:after="60" w:afterAutospacing="0" w:line="360" w:lineRule="exact"/>
        <w:ind w:firstLine="720"/>
        <w:jc w:val="both"/>
        <w:rPr>
          <w:sz w:val="28"/>
          <w:szCs w:val="28"/>
          <w:lang w:val="nl-NL"/>
        </w:rPr>
      </w:pPr>
      <w:r w:rsidRPr="00B30484">
        <w:rPr>
          <w:sz w:val="28"/>
          <w:szCs w:val="28"/>
          <w:lang w:val="nl-NL"/>
        </w:rPr>
        <w:t>l) Các trường h</w:t>
      </w:r>
      <w:r w:rsidR="000B0E84">
        <w:rPr>
          <w:sz w:val="28"/>
          <w:szCs w:val="28"/>
          <w:lang w:val="nl-NL"/>
        </w:rPr>
        <w:t>ợp khác quy định tại Điều lệ công ty</w:t>
      </w:r>
      <w:r w:rsidRPr="00B30484">
        <w:rPr>
          <w:sz w:val="28"/>
          <w:szCs w:val="28"/>
          <w:lang w:val="nl-NL"/>
        </w:rPr>
        <w:t>;</w:t>
      </w:r>
    </w:p>
    <w:p w:rsidR="005970D5" w:rsidRPr="00B30484" w:rsidRDefault="005970D5" w:rsidP="00894057">
      <w:pPr>
        <w:pStyle w:val="NormalWeb"/>
        <w:spacing w:before="60" w:beforeAutospacing="0" w:after="60" w:afterAutospacing="0" w:line="360" w:lineRule="exact"/>
        <w:ind w:firstLine="720"/>
        <w:jc w:val="both"/>
        <w:rPr>
          <w:sz w:val="28"/>
          <w:szCs w:val="28"/>
          <w:lang w:val="nl-NL"/>
        </w:rPr>
      </w:pPr>
      <w:r w:rsidRPr="00B30484">
        <w:rPr>
          <w:sz w:val="28"/>
          <w:szCs w:val="28"/>
          <w:lang w:val="nl-NL"/>
        </w:rPr>
        <w:t xml:space="preserve"> Thành viên Hội đồng quản trị bị miễn nhiệm phải được </w:t>
      </w:r>
      <w:r w:rsidRPr="00B30484">
        <w:rPr>
          <w:bCs/>
          <w:sz w:val="28"/>
          <w:szCs w:val="28"/>
          <w:lang w:val="nl-NL"/>
        </w:rPr>
        <w:t>Đại hội đồng cổ đông</w:t>
      </w:r>
      <w:r w:rsidRPr="00B30484">
        <w:rPr>
          <w:sz w:val="28"/>
          <w:szCs w:val="28"/>
          <w:lang w:val="nl-NL"/>
        </w:rPr>
        <w:t xml:space="preserve"> thông qua và ra quyết định.</w:t>
      </w:r>
    </w:p>
    <w:p w:rsidR="005970D5" w:rsidRPr="00B30484" w:rsidRDefault="005970D5" w:rsidP="00230789">
      <w:pPr>
        <w:spacing w:before="60" w:after="60" w:line="380" w:lineRule="exact"/>
        <w:ind w:left="0" w:firstLine="720"/>
        <w:rPr>
          <w:color w:val="auto"/>
          <w:sz w:val="28"/>
          <w:szCs w:val="28"/>
        </w:rPr>
      </w:pPr>
      <w:r w:rsidRPr="00B30484">
        <w:rPr>
          <w:color w:val="auto"/>
          <w:sz w:val="28"/>
          <w:szCs w:val="28"/>
        </w:rPr>
        <w:t xml:space="preserve">2. Thành viên Hội đồng quản trị có thể bị bãi nhiệm theo nghị quyết của Đại hội đồng cổ đông. </w:t>
      </w:r>
    </w:p>
    <w:p w:rsidR="005970D5" w:rsidRPr="00B30484" w:rsidRDefault="005970D5" w:rsidP="001B6ADB">
      <w:pPr>
        <w:pStyle w:val="Heading2"/>
        <w:spacing w:before="60" w:after="60" w:line="360" w:lineRule="exact"/>
        <w:ind w:left="0" w:right="0" w:firstLine="720"/>
        <w:rPr>
          <w:color w:val="auto"/>
          <w:sz w:val="28"/>
          <w:szCs w:val="28"/>
        </w:rPr>
      </w:pPr>
      <w:r w:rsidRPr="00B30484">
        <w:rPr>
          <w:color w:val="auto"/>
          <w:sz w:val="28"/>
          <w:szCs w:val="28"/>
        </w:rPr>
        <w:t xml:space="preserve">Điều 21. Thông báo về bầu, miễn nhiệm, bãi nhiệm thành viên Hội đồng quản trị </w:t>
      </w:r>
    </w:p>
    <w:p w:rsidR="005970D5" w:rsidRPr="00B30484" w:rsidRDefault="005970D5" w:rsidP="000F0D43">
      <w:pPr>
        <w:spacing w:before="60" w:after="60" w:line="360" w:lineRule="exact"/>
        <w:ind w:left="0" w:firstLine="720"/>
        <w:rPr>
          <w:color w:val="auto"/>
          <w:sz w:val="28"/>
          <w:szCs w:val="28"/>
        </w:rPr>
      </w:pPr>
      <w:r w:rsidRPr="00B30484">
        <w:rPr>
          <w:color w:val="auto"/>
          <w:sz w:val="28"/>
          <w:szCs w:val="28"/>
        </w:rPr>
        <w:t xml:space="preserve">1. Công ty phải công bố thông tin trong thời hạn 24 </w:t>
      </w:r>
      <w:r w:rsidRPr="00B30484">
        <w:rPr>
          <w:i/>
          <w:color w:val="auto"/>
          <w:sz w:val="28"/>
          <w:szCs w:val="28"/>
        </w:rPr>
        <w:t>(hai mươi bốn)</w:t>
      </w:r>
      <w:r w:rsidRPr="00B30484">
        <w:rPr>
          <w:color w:val="auto"/>
          <w:sz w:val="28"/>
          <w:szCs w:val="28"/>
        </w:rPr>
        <w:t xml:space="preserve"> giờ kể từ khi Công ty thay đổi, bổ nhiệm mới, bổ nhiệm lại, miễn nhiệm, bãi nhiệm thành viên Hội đồng quản trị.  </w:t>
      </w:r>
    </w:p>
    <w:p w:rsidR="005970D5" w:rsidRPr="0086420A" w:rsidRDefault="005970D5" w:rsidP="000F0D43">
      <w:pPr>
        <w:spacing w:before="60" w:after="60" w:line="360" w:lineRule="exact"/>
        <w:ind w:left="0" w:firstLine="720"/>
        <w:rPr>
          <w:color w:val="auto"/>
          <w:sz w:val="28"/>
          <w:szCs w:val="28"/>
        </w:rPr>
      </w:pPr>
      <w:r w:rsidRPr="0086420A">
        <w:rPr>
          <w:color w:val="auto"/>
          <w:sz w:val="28"/>
          <w:szCs w:val="28"/>
        </w:rPr>
        <w:t xml:space="preserve">2. </w:t>
      </w:r>
      <w:r w:rsidR="00B10600" w:rsidRPr="0086420A">
        <w:rPr>
          <w:color w:val="auto"/>
          <w:sz w:val="28"/>
          <w:szCs w:val="28"/>
        </w:rPr>
        <w:t>Công ty thực hiện công bố thông tin theo quy định tại Thông tư số</w:t>
      </w:r>
      <w:r w:rsidR="00B10600" w:rsidRPr="0086420A">
        <w:rPr>
          <w:sz w:val="28"/>
          <w:szCs w:val="28"/>
        </w:rPr>
        <w:t xml:space="preserve"> 96/2020</w:t>
      </w:r>
      <w:r w:rsidR="00B10600" w:rsidRPr="0086420A">
        <w:rPr>
          <w:color w:val="auto"/>
          <w:sz w:val="28"/>
          <w:szCs w:val="28"/>
        </w:rPr>
        <w:t xml:space="preserve">/TT-BTC về Hướng dẫn công bố thông tin trên thị trường chứng khoán được Bộ Tài chính ban hành ngày </w:t>
      </w:r>
      <w:r w:rsidR="00B10600" w:rsidRPr="0086420A">
        <w:rPr>
          <w:sz w:val="28"/>
          <w:szCs w:val="28"/>
        </w:rPr>
        <w:t>16/11/2020</w:t>
      </w:r>
      <w:r w:rsidR="00B10600" w:rsidRPr="0086420A">
        <w:rPr>
          <w:color w:val="auto"/>
          <w:sz w:val="28"/>
          <w:szCs w:val="28"/>
        </w:rPr>
        <w:t>.</w:t>
      </w:r>
    </w:p>
    <w:p w:rsidR="005970D5" w:rsidRPr="0086420A" w:rsidRDefault="005970D5" w:rsidP="001B6ADB">
      <w:pPr>
        <w:pStyle w:val="Heading2"/>
        <w:spacing w:before="60" w:after="60" w:line="360" w:lineRule="exact"/>
        <w:ind w:left="0" w:right="0" w:firstLine="720"/>
        <w:rPr>
          <w:color w:val="auto"/>
          <w:sz w:val="28"/>
          <w:szCs w:val="28"/>
        </w:rPr>
      </w:pPr>
      <w:r w:rsidRPr="0086420A">
        <w:rPr>
          <w:color w:val="auto"/>
          <w:sz w:val="28"/>
          <w:szCs w:val="28"/>
        </w:rPr>
        <w:t xml:space="preserve">Điều 22. Cách thức giới thiệu ứng viên thành viên Hội đồng quản trị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1. Trường hợp đã xác định được trước ứng viên, thông tin liên quan đến các ứng viên Hội đồng quản trị được đưa vào tài liệu họp Đại hội đồng cổ đông và công bố tối thiểu 10 </w:t>
      </w:r>
      <w:r w:rsidRPr="0086420A">
        <w:rPr>
          <w:i/>
          <w:color w:val="auto"/>
          <w:sz w:val="28"/>
          <w:szCs w:val="28"/>
        </w:rPr>
        <w:t>(mười)</w:t>
      </w:r>
      <w:r w:rsidRPr="0086420A">
        <w:rPr>
          <w:color w:val="auto"/>
          <w:sz w:val="28"/>
          <w:szCs w:val="28"/>
        </w:rPr>
        <w:t xml:space="preserve"> ngày trước ngày khai mạc cuộc họp Đại hội đồng cổ đông trên trang thông tin điện tử của Công ty để cổ đông có thể tìm hiểu về các ứng viên này trước khi bỏ phiếu.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lastRenderedPageBreak/>
        <w:t xml:space="preserve">2. Ứng viên Hội đồng quản trị phải có cam kết bằng văn bản về tính trung thực, chính xác và hợp lý của các thông tin cá nhân được công bố và phải cam kết thực hiện nhiệm vụ một cách trung thực nếu được bầu làm thành viên Hội đồng quản trị. Thông tin liên quan đến ứng viên Hội đồng quản trị được công bố bao gồm các nội dung tối thiểu sau đây: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a) Họ tên, ngày, tháng, năm sinh;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b) Trình độ học vấn;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c) Trình độ chuyên môn;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d) Quá trình công tác;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e) Các công ty mà ứng viên đang nắm giữ chức vụ thành viên Hội đồng quản trị và các chức danh quản lý khác;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f) Báo cáo đánh giá về đóng góp của ứng viên cho Công ty, trong trường hợp ứng viên đó hiện đang là thành viên Hội đồng quản trị của Công ty;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g) Các lợi ích có liên quan tới Công ty (nếu có);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h) Họ, tên của cổ đông hoặc nhóm cổ đông đề cử ứng viên đó (nếu có);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i) Các thông tin khác (nếu có).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3. Công ty phải đảm bảo cổ đông có thể tiếp cận thông tin về các công ty mà ứng viên đang nắm giữ chức vụ thành viên Hội đồng quản trị, các chức danh quản lý khác và các lợi ích có liên quan tới Công ty của ứng viên Hội đồng quản trị (nếu có). </w:t>
      </w:r>
    </w:p>
    <w:p w:rsidR="005970D5" w:rsidRPr="0086420A" w:rsidRDefault="005970D5" w:rsidP="0002177C">
      <w:pPr>
        <w:spacing w:after="0" w:line="252" w:lineRule="auto"/>
        <w:ind w:left="0" w:firstLine="0"/>
        <w:jc w:val="center"/>
        <w:rPr>
          <w:b/>
          <w:color w:val="auto"/>
          <w:sz w:val="28"/>
          <w:szCs w:val="28"/>
        </w:rPr>
      </w:pPr>
    </w:p>
    <w:p w:rsidR="005970D5" w:rsidRPr="0086420A" w:rsidRDefault="005970D5" w:rsidP="0002177C">
      <w:pPr>
        <w:spacing w:after="0" w:line="252" w:lineRule="auto"/>
        <w:ind w:left="0" w:firstLine="0"/>
        <w:jc w:val="center"/>
        <w:rPr>
          <w:b/>
          <w:color w:val="auto"/>
          <w:sz w:val="28"/>
          <w:szCs w:val="28"/>
        </w:rPr>
      </w:pPr>
      <w:r w:rsidRPr="0086420A">
        <w:rPr>
          <w:b/>
          <w:color w:val="auto"/>
          <w:sz w:val="28"/>
          <w:szCs w:val="28"/>
        </w:rPr>
        <w:t>CHƯƠNG IV</w:t>
      </w:r>
    </w:p>
    <w:p w:rsidR="005970D5" w:rsidRPr="0086420A" w:rsidRDefault="005970D5" w:rsidP="0002177C">
      <w:pPr>
        <w:spacing w:after="0" w:line="252" w:lineRule="auto"/>
        <w:ind w:left="0" w:firstLine="720"/>
        <w:jc w:val="center"/>
        <w:rPr>
          <w:rFonts w:ascii="Times New Roman Bold" w:hAnsi="Times New Roman Bold"/>
          <w:b/>
          <w:color w:val="auto"/>
          <w:spacing w:val="-4"/>
          <w:sz w:val="28"/>
          <w:szCs w:val="28"/>
        </w:rPr>
      </w:pPr>
      <w:r w:rsidRPr="0086420A">
        <w:rPr>
          <w:rFonts w:ascii="Times New Roman Bold" w:hAnsi="Times New Roman Bold"/>
          <w:b/>
          <w:color w:val="auto"/>
          <w:spacing w:val="-4"/>
          <w:sz w:val="28"/>
          <w:szCs w:val="28"/>
        </w:rPr>
        <w:t xml:space="preserve"> TRÌNH TỰ VÀ THỦ TỤC TỔ CHỨC HỌP  HỘI ĐỒNG QUẢN TRỊ </w:t>
      </w:r>
    </w:p>
    <w:p w:rsidR="005970D5" w:rsidRPr="0086420A" w:rsidRDefault="005970D5" w:rsidP="001B6ADB">
      <w:pPr>
        <w:pStyle w:val="Heading2"/>
        <w:spacing w:before="60" w:after="60" w:line="360" w:lineRule="exact"/>
        <w:ind w:left="0" w:right="0" w:firstLine="720"/>
        <w:rPr>
          <w:color w:val="auto"/>
          <w:sz w:val="28"/>
          <w:szCs w:val="28"/>
        </w:rPr>
      </w:pPr>
      <w:r w:rsidRPr="0086420A">
        <w:rPr>
          <w:color w:val="auto"/>
          <w:sz w:val="28"/>
          <w:szCs w:val="28"/>
        </w:rPr>
        <w:t xml:space="preserve">Điều 23. Thông báo họp Hội đồng quản trị </w:t>
      </w:r>
    </w:p>
    <w:p w:rsidR="005970D5" w:rsidRPr="0086420A" w:rsidRDefault="005970D5" w:rsidP="00146136">
      <w:pPr>
        <w:spacing w:before="60" w:after="60" w:line="360" w:lineRule="exact"/>
        <w:ind w:left="0" w:firstLine="720"/>
        <w:rPr>
          <w:color w:val="auto"/>
          <w:sz w:val="28"/>
          <w:szCs w:val="28"/>
        </w:rPr>
      </w:pPr>
      <w:r w:rsidRPr="0086420A">
        <w:rPr>
          <w:color w:val="auto"/>
          <w:spacing w:val="-2"/>
          <w:sz w:val="28"/>
          <w:szCs w:val="28"/>
        </w:rPr>
        <w:t>1. Thông báo họp Hội đồng quản trị phải được gửi cho các thành viên Hội đồng quản trị và Ban k</w:t>
      </w:r>
      <w:r w:rsidR="000B0E84" w:rsidRPr="0086420A">
        <w:rPr>
          <w:color w:val="auto"/>
          <w:spacing w:val="-2"/>
          <w:sz w:val="28"/>
          <w:szCs w:val="28"/>
        </w:rPr>
        <w:t>iểm soát ít nhất 03</w:t>
      </w:r>
      <w:r w:rsidRPr="0086420A">
        <w:rPr>
          <w:color w:val="auto"/>
          <w:spacing w:val="-2"/>
          <w:sz w:val="28"/>
          <w:szCs w:val="28"/>
        </w:rPr>
        <w:t xml:space="preserve"> </w:t>
      </w:r>
      <w:r w:rsidR="000B0E84" w:rsidRPr="0086420A">
        <w:rPr>
          <w:i/>
          <w:color w:val="auto"/>
          <w:spacing w:val="-2"/>
          <w:sz w:val="28"/>
          <w:szCs w:val="28"/>
        </w:rPr>
        <w:t>(ba</w:t>
      </w:r>
      <w:r w:rsidRPr="0086420A">
        <w:rPr>
          <w:i/>
          <w:color w:val="auto"/>
          <w:spacing w:val="-2"/>
          <w:sz w:val="28"/>
          <w:szCs w:val="28"/>
        </w:rPr>
        <w:t>)</w:t>
      </w:r>
      <w:r w:rsidRPr="0086420A">
        <w:rPr>
          <w:color w:val="auto"/>
          <w:spacing w:val="-2"/>
          <w:sz w:val="28"/>
          <w:szCs w:val="28"/>
        </w:rPr>
        <w:t xml:space="preserve"> ngày làm việc trước ngày họp. Thành viên Hội đồng quản trị có thể từ chối thông báo mời họp bằng văn bản, việc từ chối này có thể được thay đổi hoặc hủy bỏ bằng văn bả</w:t>
      </w:r>
      <w:r w:rsidRPr="0086420A">
        <w:rPr>
          <w:color w:val="auto"/>
          <w:sz w:val="28"/>
          <w:szCs w:val="28"/>
        </w:rPr>
        <w:t>n của thành viên Hội đồng quản trị đó.</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2. Thông báo họp Hội đồng quản trị phải được làm bằng văn bản tiếng Việt và phải thông báo đầy đủ thời gian, địa điểm họp, chương trình, nội dung các vấn đề thảo luận, kèm theo tài liệu cần thiết về những vấn đề được thảo luận và biểu quyết tại cuộc họp và phiếu biểu quyết của thành viên.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3. Thông báo mời họp được gửi bằng thư, fax, thư điện tử hoặc phương tiện khác, nhưng phải bảo đảm đến được địa chỉ liên lạc của từng thành viên Hội đồng quản trị và Ban kiểm soát được đăng ký tại Công ty. </w:t>
      </w:r>
    </w:p>
    <w:p w:rsidR="005970D5" w:rsidRPr="0086420A" w:rsidRDefault="005970D5" w:rsidP="001B6ADB">
      <w:pPr>
        <w:pStyle w:val="Heading2"/>
        <w:spacing w:before="60" w:after="60" w:line="360" w:lineRule="exact"/>
        <w:ind w:left="0" w:right="0" w:firstLine="720"/>
        <w:rPr>
          <w:color w:val="auto"/>
          <w:sz w:val="28"/>
          <w:szCs w:val="28"/>
        </w:rPr>
      </w:pPr>
      <w:r w:rsidRPr="0086420A">
        <w:rPr>
          <w:color w:val="auto"/>
          <w:sz w:val="28"/>
          <w:szCs w:val="28"/>
        </w:rPr>
        <w:lastRenderedPageBreak/>
        <w:t xml:space="preserve">Điều 24. Điều kiện tổ chức họp Hội đồng quản trị </w:t>
      </w:r>
    </w:p>
    <w:p w:rsidR="005970D5" w:rsidRPr="0086420A" w:rsidRDefault="005970D5" w:rsidP="00146136">
      <w:pPr>
        <w:spacing w:before="60" w:after="60" w:line="360" w:lineRule="exact"/>
        <w:ind w:left="0" w:firstLine="0"/>
        <w:rPr>
          <w:color w:val="auto"/>
          <w:sz w:val="28"/>
          <w:szCs w:val="28"/>
        </w:rPr>
      </w:pPr>
      <w:r w:rsidRPr="0086420A">
        <w:rPr>
          <w:color w:val="auto"/>
          <w:sz w:val="28"/>
          <w:szCs w:val="28"/>
        </w:rPr>
        <w:tab/>
        <w:t xml:space="preserve">1. Các cuộc họp của Hội đồng quản trị được tiến hành khi có ít nhất 3/4 (ba phần tư) tổng số thành viên Hội đồng quản trị có mặt trực tiếp hoặc thông qua người đại diện (người được ủy quyền) nếu được đa số thành viên Hội đồng quản trị chấp thuận. </w:t>
      </w:r>
    </w:p>
    <w:p w:rsidR="005970D5" w:rsidRPr="0086420A" w:rsidRDefault="005970D5" w:rsidP="00146136">
      <w:pPr>
        <w:spacing w:before="60" w:after="60" w:line="360" w:lineRule="exact"/>
        <w:ind w:left="0" w:firstLine="0"/>
        <w:rPr>
          <w:color w:val="auto"/>
          <w:sz w:val="28"/>
          <w:szCs w:val="28"/>
        </w:rPr>
      </w:pPr>
      <w:r w:rsidRPr="0086420A">
        <w:rPr>
          <w:color w:val="auto"/>
          <w:sz w:val="28"/>
          <w:szCs w:val="28"/>
        </w:rPr>
        <w:tab/>
        <w:t xml:space="preserve">2. Trường hợp không đủ số thành viên dự họp theo quy định, cuộc họp phải được triệu tập lần thứ hai trong thời hạn 07 </w:t>
      </w:r>
      <w:r w:rsidRPr="0086420A">
        <w:rPr>
          <w:i/>
          <w:color w:val="auto"/>
          <w:sz w:val="28"/>
          <w:szCs w:val="28"/>
        </w:rPr>
        <w:t>(bảy)</w:t>
      </w:r>
      <w:r w:rsidRPr="0086420A">
        <w:rPr>
          <w:color w:val="auto"/>
          <w:sz w:val="28"/>
          <w:szCs w:val="28"/>
        </w:rPr>
        <w:t xml:space="preserve"> ngày kể từ ngày dự định họp lần thứ nhất. Cuộc họp triệu tập lần thứ hai được tiến hành nếu có hơn một nửa (1/2) số thành viên Hội đồng quản trị dự họp.</w:t>
      </w:r>
    </w:p>
    <w:p w:rsidR="005970D5" w:rsidRPr="0086420A" w:rsidRDefault="005970D5" w:rsidP="001B6ADB">
      <w:pPr>
        <w:pStyle w:val="Heading2"/>
        <w:spacing w:before="60" w:after="60" w:line="360" w:lineRule="exact"/>
        <w:ind w:left="0" w:right="0" w:firstLine="720"/>
        <w:rPr>
          <w:color w:val="auto"/>
          <w:sz w:val="28"/>
          <w:szCs w:val="28"/>
        </w:rPr>
      </w:pPr>
      <w:r w:rsidRPr="0086420A">
        <w:rPr>
          <w:color w:val="auto"/>
          <w:sz w:val="28"/>
          <w:szCs w:val="28"/>
        </w:rPr>
        <w:t xml:space="preserve">Điều 25. Cách thức biểu quyết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1. Trừ quy định tại khoản 2 Điều này, mỗi thành viên Hội đồng quản trị hoặc người được ủy quyền theo quy định tại khoản 1 Điều 21 Quy chế này trực tiếp có mặt với tư cách cá nhân tại cuộc họp Hội đồng quản trị có 01 </w:t>
      </w:r>
      <w:r w:rsidRPr="0086420A">
        <w:rPr>
          <w:i/>
          <w:color w:val="auto"/>
          <w:sz w:val="28"/>
          <w:szCs w:val="28"/>
        </w:rPr>
        <w:t>(một)</w:t>
      </w:r>
      <w:r w:rsidRPr="0086420A">
        <w:rPr>
          <w:color w:val="auto"/>
          <w:sz w:val="28"/>
          <w:szCs w:val="28"/>
        </w:rPr>
        <w:t xml:space="preserve"> phiếu biểu quyết; </w:t>
      </w:r>
    </w:p>
    <w:p w:rsidR="005970D5" w:rsidRPr="0086420A" w:rsidRDefault="005970D5" w:rsidP="00973133">
      <w:pPr>
        <w:spacing w:before="60" w:after="60" w:line="340" w:lineRule="exact"/>
        <w:ind w:left="0" w:firstLine="720"/>
        <w:rPr>
          <w:color w:val="auto"/>
          <w:sz w:val="28"/>
          <w:szCs w:val="28"/>
        </w:rPr>
      </w:pPr>
      <w:r w:rsidRPr="0086420A">
        <w:rPr>
          <w:color w:val="auto"/>
          <w:sz w:val="28"/>
          <w:szCs w:val="28"/>
        </w:rPr>
        <w:t xml:space="preserve">2. Thành viên Hội đồng quản trị không được biểu quyết về các hợp đồng, các giao dịch hoặc đề xuất mà thành viên đó hoặc người liên quan tới thành viên đó có lợi ích và lợi ích đó mâu thuẫn hoặc có thể mâu thuẫn với lợi ích của Công ty. Thành viên Hội đồng quản trị không được tính vào tỷ lệ thành viên tối thiểu có mặt để có thể tổ chức cuộc họp Hội đồng quản trị về những quyết định mà thành viên đó không có quyền biểu quyết; </w:t>
      </w:r>
    </w:p>
    <w:p w:rsidR="005970D5" w:rsidRPr="0086420A" w:rsidRDefault="005970D5" w:rsidP="00973133">
      <w:pPr>
        <w:spacing w:before="60" w:after="60" w:line="340" w:lineRule="exact"/>
        <w:ind w:left="0" w:firstLine="720"/>
        <w:rPr>
          <w:color w:val="auto"/>
          <w:sz w:val="28"/>
          <w:szCs w:val="28"/>
        </w:rPr>
      </w:pPr>
      <w:r w:rsidRPr="0086420A">
        <w:rPr>
          <w:color w:val="auto"/>
          <w:sz w:val="28"/>
          <w:szCs w:val="28"/>
        </w:rPr>
        <w:t xml:space="preserve">3. Ban kiểm soát có quyền dự cuộc họp Hội đồng quản trị, có quyền thảo luận nhưng không được biểu quyết. </w:t>
      </w:r>
    </w:p>
    <w:p w:rsidR="005970D5" w:rsidRPr="0086420A" w:rsidRDefault="005970D5" w:rsidP="00973133">
      <w:pPr>
        <w:pStyle w:val="Heading2"/>
        <w:spacing w:before="60" w:after="60" w:line="340" w:lineRule="exact"/>
        <w:ind w:left="0" w:right="0" w:firstLine="720"/>
        <w:rPr>
          <w:color w:val="auto"/>
          <w:sz w:val="28"/>
          <w:szCs w:val="28"/>
        </w:rPr>
      </w:pPr>
      <w:r w:rsidRPr="0086420A">
        <w:rPr>
          <w:color w:val="auto"/>
          <w:sz w:val="28"/>
          <w:szCs w:val="28"/>
        </w:rPr>
        <w:t xml:space="preserve">Điều 26. Cách thức thông qua nghị quyết của Hội đồng quản trị </w:t>
      </w:r>
    </w:p>
    <w:p w:rsidR="005970D5" w:rsidRPr="0086420A" w:rsidRDefault="005970D5" w:rsidP="00973133">
      <w:pPr>
        <w:spacing w:before="60" w:after="60" w:line="340" w:lineRule="exact"/>
        <w:ind w:left="0" w:firstLine="0"/>
        <w:rPr>
          <w:color w:val="auto"/>
          <w:sz w:val="28"/>
          <w:szCs w:val="28"/>
        </w:rPr>
      </w:pPr>
      <w:r w:rsidRPr="0086420A">
        <w:rPr>
          <w:color w:val="auto"/>
          <w:sz w:val="28"/>
          <w:szCs w:val="28"/>
        </w:rPr>
        <w:tab/>
        <w:t>1. Hội đồng quản trị thông qua các quyết định và ra nghị quyết trên cơ sở đa số thành viên Hội đồng quản trị dự họp tán thành. Trường hợp số phiếu tán thành và phản đối ngang bằng nhau, phiếu biểu quyết của Chủ tịch Hội đồng quản trị là phiếu quyết định.</w:t>
      </w:r>
    </w:p>
    <w:p w:rsidR="005970D5" w:rsidRPr="0086420A" w:rsidRDefault="005970D5" w:rsidP="00973133">
      <w:pPr>
        <w:spacing w:before="60" w:after="60" w:line="340" w:lineRule="exact"/>
        <w:ind w:left="0" w:firstLine="0"/>
        <w:rPr>
          <w:color w:val="auto"/>
          <w:sz w:val="28"/>
          <w:szCs w:val="28"/>
        </w:rPr>
      </w:pPr>
      <w:r w:rsidRPr="0086420A">
        <w:rPr>
          <w:color w:val="auto"/>
          <w:sz w:val="28"/>
          <w:szCs w:val="28"/>
        </w:rPr>
        <w:tab/>
        <w:t>2. Nghị quyết, quyết định theo hình thức lấy ý kiến bằng văn bản được thông qua trên cơ sở ý kiến tán thành của đa số thành viên Hội đồng quản trị có quyền biểu quyết. Nghị quyết, quyết định này có hiệu lực và giá trị như nghị quyết được thông qua tại cuộc họp.</w:t>
      </w:r>
    </w:p>
    <w:p w:rsidR="005970D5" w:rsidRPr="0086420A" w:rsidRDefault="005970D5" w:rsidP="00973133">
      <w:pPr>
        <w:pStyle w:val="Heading2"/>
        <w:spacing w:before="60" w:after="60" w:line="340" w:lineRule="exact"/>
        <w:ind w:left="0" w:right="0" w:firstLine="720"/>
        <w:rPr>
          <w:color w:val="auto"/>
          <w:sz w:val="28"/>
          <w:szCs w:val="28"/>
        </w:rPr>
      </w:pPr>
      <w:r w:rsidRPr="0086420A">
        <w:rPr>
          <w:color w:val="auto"/>
          <w:sz w:val="28"/>
          <w:szCs w:val="28"/>
        </w:rPr>
        <w:t xml:space="preserve">Điều 27. Ghi biên bản họp Hội đồng quản trị </w:t>
      </w:r>
    </w:p>
    <w:p w:rsidR="00675395" w:rsidRPr="0086420A" w:rsidRDefault="00675395" w:rsidP="00675395">
      <w:pPr>
        <w:pStyle w:val="NormalWeb"/>
        <w:spacing w:before="60" w:beforeAutospacing="0" w:after="60" w:afterAutospacing="0" w:line="370" w:lineRule="exact"/>
        <w:ind w:firstLine="720"/>
        <w:jc w:val="both"/>
        <w:rPr>
          <w:sz w:val="28"/>
          <w:szCs w:val="28"/>
          <w:lang w:val="nl-NL"/>
        </w:rPr>
      </w:pPr>
      <w:r w:rsidRPr="0086420A">
        <w:rPr>
          <w:sz w:val="28"/>
          <w:szCs w:val="28"/>
          <w:lang w:val="nl-NL"/>
        </w:rPr>
        <w:t>1. Cuộc họp Hội đồng quản trị phải được ghi vào Sổ biên bản của Hội đồng quản trị, trừ trường hợp lấy ý kiến bằng văn bản hoặc thông lưu.</w:t>
      </w:r>
    </w:p>
    <w:p w:rsidR="00675395" w:rsidRPr="0086420A" w:rsidRDefault="00675395" w:rsidP="00675395">
      <w:pPr>
        <w:pStyle w:val="NormalWeb"/>
        <w:spacing w:before="60" w:beforeAutospacing="0" w:after="60" w:afterAutospacing="0" w:line="370" w:lineRule="exact"/>
        <w:ind w:firstLine="720"/>
        <w:jc w:val="both"/>
        <w:rPr>
          <w:sz w:val="28"/>
          <w:szCs w:val="28"/>
          <w:lang w:val="nl-NL"/>
        </w:rPr>
      </w:pPr>
      <w:r w:rsidRPr="0086420A">
        <w:rPr>
          <w:sz w:val="28"/>
          <w:szCs w:val="28"/>
          <w:lang w:val="nl-NL"/>
        </w:rPr>
        <w:t>2. Hội đồng quản trị phải lập thành Biên bản cuộc họp của Hội đồng quản trị trên cở sở nội dung ghi trong Sổ biên bản. Biên bản lập phải có các nội dung chính sau đây:</w:t>
      </w:r>
    </w:p>
    <w:p w:rsidR="00675395" w:rsidRPr="0086420A" w:rsidRDefault="00675395" w:rsidP="00675395">
      <w:pPr>
        <w:pStyle w:val="NormalWeb"/>
        <w:spacing w:before="60" w:beforeAutospacing="0" w:after="60" w:afterAutospacing="0" w:line="370" w:lineRule="exact"/>
        <w:ind w:firstLine="720"/>
        <w:jc w:val="both"/>
        <w:rPr>
          <w:sz w:val="28"/>
          <w:szCs w:val="28"/>
          <w:lang w:val="nl-NL"/>
        </w:rPr>
      </w:pPr>
      <w:r w:rsidRPr="0086420A">
        <w:rPr>
          <w:sz w:val="28"/>
          <w:szCs w:val="28"/>
          <w:lang w:val="nl-NL"/>
        </w:rPr>
        <w:t>a) Thời gian, địa điểm dự họp;</w:t>
      </w:r>
    </w:p>
    <w:p w:rsidR="00675395" w:rsidRPr="0086420A" w:rsidRDefault="00675395" w:rsidP="00675395">
      <w:pPr>
        <w:pStyle w:val="NormalWeb"/>
        <w:spacing w:before="60" w:beforeAutospacing="0" w:after="60" w:afterAutospacing="0" w:line="370" w:lineRule="exact"/>
        <w:ind w:firstLine="720"/>
        <w:jc w:val="both"/>
        <w:rPr>
          <w:sz w:val="28"/>
          <w:szCs w:val="28"/>
          <w:lang w:val="nl-NL"/>
        </w:rPr>
      </w:pPr>
      <w:r w:rsidRPr="0086420A">
        <w:rPr>
          <w:sz w:val="28"/>
          <w:szCs w:val="28"/>
          <w:lang w:val="nl-NL"/>
        </w:rPr>
        <w:lastRenderedPageBreak/>
        <w:t>b) Họ và tên các thành viên dự họp; Họ và tên các thành viên không dự họp và lý do;</w:t>
      </w:r>
    </w:p>
    <w:p w:rsidR="00675395" w:rsidRPr="0086420A" w:rsidRDefault="00675395" w:rsidP="00675395">
      <w:pPr>
        <w:pStyle w:val="NormalWeb"/>
        <w:spacing w:before="60" w:beforeAutospacing="0" w:after="60" w:afterAutospacing="0" w:line="370" w:lineRule="exact"/>
        <w:ind w:firstLine="720"/>
        <w:jc w:val="both"/>
        <w:rPr>
          <w:sz w:val="28"/>
          <w:szCs w:val="28"/>
          <w:lang w:val="nl-NL"/>
        </w:rPr>
      </w:pPr>
      <w:r w:rsidRPr="0086420A">
        <w:rPr>
          <w:sz w:val="28"/>
          <w:szCs w:val="28"/>
          <w:lang w:val="nl-NL"/>
        </w:rPr>
        <w:t>c) Nội dung các chương trình được thảo luận;</w:t>
      </w:r>
    </w:p>
    <w:p w:rsidR="00675395" w:rsidRPr="0086420A" w:rsidRDefault="00675395" w:rsidP="00675395">
      <w:pPr>
        <w:pStyle w:val="NormalWeb"/>
        <w:spacing w:before="60" w:beforeAutospacing="0" w:after="60" w:afterAutospacing="0" w:line="370" w:lineRule="exact"/>
        <w:ind w:firstLine="720"/>
        <w:jc w:val="both"/>
        <w:rPr>
          <w:sz w:val="28"/>
          <w:szCs w:val="28"/>
          <w:lang w:val="nl-NL"/>
        </w:rPr>
      </w:pPr>
      <w:r w:rsidRPr="0086420A">
        <w:rPr>
          <w:sz w:val="28"/>
          <w:szCs w:val="28"/>
          <w:lang w:val="nl-NL"/>
        </w:rPr>
        <w:t>d) Tóm tắt các ý kiến phát biểu của từng thành viên dự họp theo trình tự diễn biến cuộc họp;</w:t>
      </w:r>
    </w:p>
    <w:p w:rsidR="00675395" w:rsidRPr="0086420A" w:rsidRDefault="00675395" w:rsidP="00675395">
      <w:pPr>
        <w:pStyle w:val="NormalWeb"/>
        <w:spacing w:before="60" w:beforeAutospacing="0" w:after="60" w:afterAutospacing="0" w:line="370" w:lineRule="exact"/>
        <w:ind w:firstLine="720"/>
        <w:jc w:val="both"/>
        <w:rPr>
          <w:sz w:val="28"/>
          <w:szCs w:val="28"/>
          <w:lang w:val="nl-NL"/>
        </w:rPr>
      </w:pPr>
      <w:r w:rsidRPr="0086420A">
        <w:rPr>
          <w:sz w:val="28"/>
          <w:szCs w:val="28"/>
          <w:lang w:val="nl-NL"/>
        </w:rPr>
        <w:t>e) Kết quả biểu quyết trong đó ghi rõ những thành viên tán thành, thành viên không tán thành và thành viên không có ý kiến;</w:t>
      </w:r>
    </w:p>
    <w:p w:rsidR="00675395" w:rsidRPr="0086420A" w:rsidRDefault="00675395" w:rsidP="00675395">
      <w:pPr>
        <w:pStyle w:val="NormalWeb"/>
        <w:spacing w:before="60" w:beforeAutospacing="0" w:after="60" w:afterAutospacing="0" w:line="370" w:lineRule="exact"/>
        <w:ind w:firstLine="720"/>
        <w:jc w:val="both"/>
        <w:rPr>
          <w:sz w:val="28"/>
          <w:szCs w:val="28"/>
          <w:lang w:val="nl-NL"/>
        </w:rPr>
      </w:pPr>
      <w:r w:rsidRPr="0086420A">
        <w:rPr>
          <w:sz w:val="28"/>
          <w:szCs w:val="28"/>
          <w:lang w:val="nl-NL"/>
        </w:rPr>
        <w:t>f) Các quyết định, kết luận được Hội đồng quản trị thông qua;</w:t>
      </w:r>
    </w:p>
    <w:p w:rsidR="00675395" w:rsidRPr="0086420A" w:rsidRDefault="00675395" w:rsidP="00675395">
      <w:pPr>
        <w:pStyle w:val="NormalWeb"/>
        <w:spacing w:before="60" w:beforeAutospacing="0" w:after="60" w:afterAutospacing="0" w:line="370" w:lineRule="exact"/>
        <w:ind w:firstLine="720"/>
        <w:jc w:val="both"/>
        <w:rPr>
          <w:sz w:val="28"/>
          <w:szCs w:val="28"/>
          <w:lang w:val="nl-NL"/>
        </w:rPr>
      </w:pPr>
      <w:r w:rsidRPr="0086420A">
        <w:rPr>
          <w:sz w:val="28"/>
          <w:szCs w:val="28"/>
          <w:lang w:val="nl-NL"/>
        </w:rPr>
        <w:t>g) Các ý kiến bảo lưu;</w:t>
      </w:r>
    </w:p>
    <w:p w:rsidR="00675395" w:rsidRPr="0086420A" w:rsidRDefault="00675395" w:rsidP="00675395">
      <w:pPr>
        <w:pStyle w:val="NormalWeb"/>
        <w:spacing w:before="60" w:beforeAutospacing="0" w:after="60" w:afterAutospacing="0" w:line="370" w:lineRule="exact"/>
        <w:ind w:firstLine="720"/>
        <w:jc w:val="both"/>
        <w:rPr>
          <w:sz w:val="28"/>
          <w:szCs w:val="28"/>
          <w:lang w:val="nl-NL"/>
        </w:rPr>
      </w:pPr>
      <w:r w:rsidRPr="0086420A">
        <w:rPr>
          <w:sz w:val="28"/>
          <w:szCs w:val="28"/>
          <w:lang w:val="nl-NL"/>
        </w:rPr>
        <w:t>h) Chữ ký chủ tọa và thư ký cuộc họp. Trường hợp Chủ tọa, người ghi biên bản từ chối ký biên bản họp nhưng nếu được tất cả các thành viên khác của Hội đồng quản trị tham dự họp ký và có đầy đủ nội dung theo quy định tại khoản 2 Điều này thì biên bản này có hiệu lực.</w:t>
      </w:r>
    </w:p>
    <w:p w:rsidR="00675395" w:rsidRPr="0086420A" w:rsidRDefault="00675395" w:rsidP="00675395">
      <w:pPr>
        <w:pStyle w:val="NormalWeb"/>
        <w:spacing w:before="60" w:beforeAutospacing="0" w:after="60" w:afterAutospacing="0" w:line="370" w:lineRule="exact"/>
        <w:ind w:firstLine="720"/>
        <w:jc w:val="both"/>
        <w:rPr>
          <w:sz w:val="28"/>
          <w:szCs w:val="28"/>
          <w:lang w:val="nl-NL"/>
        </w:rPr>
      </w:pPr>
      <w:r w:rsidRPr="0086420A">
        <w:rPr>
          <w:sz w:val="28"/>
          <w:szCs w:val="28"/>
          <w:lang w:val="nl-NL"/>
        </w:rPr>
        <w:t>3. Biên bản ghi phải được thông qua Hội đồng quản trị trước khi kết thúc cuộc họp; và phải có đầy đủ họ, tên, chữ ký các thành viên Hội đồng quản trị (hoặc đại diện theo ủy quyền) dự họp. Trường hợp nghị quyết của Hội đồng quản trị thông qua hợp pháp, mà thành viên Hội đồng quản trị (hoặc đại diện theo ủy quyền) thiểu số dự họp từ chối ký vào Biên bản, thì chữ ký xác nhận tham dự họp được coi là chữ ký của họ tại Biên bản cuộc họp.</w:t>
      </w:r>
    </w:p>
    <w:p w:rsidR="00675395" w:rsidRPr="0086420A" w:rsidRDefault="00675395" w:rsidP="00675395">
      <w:pPr>
        <w:shd w:val="clear" w:color="auto" w:fill="FFFFFF"/>
        <w:spacing w:after="60"/>
        <w:ind w:firstLine="720"/>
        <w:rPr>
          <w:sz w:val="28"/>
          <w:szCs w:val="28"/>
        </w:rPr>
      </w:pPr>
      <w:r w:rsidRPr="0086420A">
        <w:rPr>
          <w:sz w:val="28"/>
          <w:szCs w:val="28"/>
          <w:lang w:val="nl-NL"/>
        </w:rPr>
        <w:t xml:space="preserve">4. </w:t>
      </w:r>
      <w:r w:rsidRPr="0086420A">
        <w:rPr>
          <w:sz w:val="28"/>
          <w:szCs w:val="28"/>
          <w:lang w:val="vi-VN"/>
        </w:rPr>
        <w:t>Chủ tọa, người ghi biên bản và những người ký tên trong biên bản phải chịu trách nhiệm về tính trung thực và chính xác của nội dung biên bản họp Hội đồng quản trị.</w:t>
      </w:r>
    </w:p>
    <w:p w:rsidR="00675395" w:rsidRPr="0086420A" w:rsidRDefault="00675395" w:rsidP="00675395">
      <w:pPr>
        <w:pStyle w:val="NormalWeb"/>
        <w:spacing w:before="60" w:beforeAutospacing="0" w:after="60" w:afterAutospacing="0" w:line="370" w:lineRule="exact"/>
        <w:ind w:firstLine="720"/>
        <w:jc w:val="both"/>
        <w:rPr>
          <w:sz w:val="28"/>
          <w:szCs w:val="28"/>
          <w:lang w:val="nl-NL"/>
        </w:rPr>
      </w:pPr>
      <w:r w:rsidRPr="0086420A">
        <w:rPr>
          <w:sz w:val="28"/>
          <w:szCs w:val="28"/>
          <w:lang w:val="nl-NL"/>
        </w:rPr>
        <w:t>5. Không dùng bút chì, bút mực đỏ hoặc bút có mực bị bay mầu để ghi hoặc lập biên bản hoặc ký biên bản.</w:t>
      </w:r>
    </w:p>
    <w:p w:rsidR="00675395" w:rsidRPr="0086420A" w:rsidRDefault="00675395" w:rsidP="00675395">
      <w:pPr>
        <w:pStyle w:val="NormalWeb"/>
        <w:spacing w:before="60" w:beforeAutospacing="0" w:after="60" w:afterAutospacing="0" w:line="370" w:lineRule="exact"/>
        <w:ind w:firstLine="720"/>
        <w:jc w:val="both"/>
        <w:rPr>
          <w:sz w:val="28"/>
          <w:szCs w:val="28"/>
          <w:lang w:val="nl-NL"/>
        </w:rPr>
      </w:pPr>
      <w:r w:rsidRPr="0086420A">
        <w:rPr>
          <w:sz w:val="28"/>
          <w:szCs w:val="28"/>
          <w:lang w:val="nl-NL"/>
        </w:rPr>
        <w:t xml:space="preserve">6. Biên bản lập phải được gửi cho các thành viên Hội đồng quản trị, Ban kiểm soát và các thành viên tham dự có liên quan đến việc ra quyết định của Hội đồng quản trị (nếu thấy cần thiết), chậm nhất (05) ngày làm việc kể từ ngày bế mạc cuộc họp. Thành viên Hội đồng quản trị có quyền đề nghị chủ tọa điều chỉnh nội dung biên bản lập nếu phát hiện không đúng nội dung trong sổ biên bản. Chủ tọa có trách nhiệm điều chỉnh theo yêu cầu của thành viên Hội đồng quản trị. </w:t>
      </w:r>
    </w:p>
    <w:p w:rsidR="00675395" w:rsidRPr="0086420A" w:rsidRDefault="00675395" w:rsidP="00675395">
      <w:pPr>
        <w:pStyle w:val="NormalWeb"/>
        <w:spacing w:before="60" w:beforeAutospacing="0" w:after="60" w:afterAutospacing="0" w:line="370" w:lineRule="exact"/>
        <w:ind w:firstLine="720"/>
        <w:jc w:val="both"/>
        <w:rPr>
          <w:sz w:val="28"/>
          <w:szCs w:val="28"/>
          <w:lang w:val="nl-NL"/>
        </w:rPr>
      </w:pPr>
      <w:r w:rsidRPr="0086420A">
        <w:rPr>
          <w:sz w:val="28"/>
          <w:szCs w:val="28"/>
          <w:lang w:val="nl-NL"/>
        </w:rPr>
        <w:t>8. Sổ ghi biên bản họp, biên bản lập, tài liệu và hồ sơ sử dụng trong cuộc họp phải được lưu trữ tại trụ sở chính của Công ty theo Quy chế văn thư, lưu trữ của Công ty.</w:t>
      </w:r>
    </w:p>
    <w:p w:rsidR="005970D5" w:rsidRPr="0086420A" w:rsidRDefault="005970D5" w:rsidP="001B6ADB">
      <w:pPr>
        <w:pStyle w:val="Heading2"/>
        <w:spacing w:before="60" w:after="60" w:line="360" w:lineRule="exact"/>
        <w:ind w:left="0" w:right="0" w:firstLine="720"/>
        <w:rPr>
          <w:color w:val="auto"/>
          <w:sz w:val="28"/>
          <w:szCs w:val="28"/>
        </w:rPr>
      </w:pPr>
      <w:r w:rsidRPr="0086420A">
        <w:rPr>
          <w:color w:val="auto"/>
          <w:sz w:val="28"/>
          <w:szCs w:val="28"/>
        </w:rPr>
        <w:lastRenderedPageBreak/>
        <w:t xml:space="preserve">Điều 28. Thông báo nghị quyết Hội đồng quản trị </w:t>
      </w:r>
    </w:p>
    <w:p w:rsidR="005970D5" w:rsidRPr="0086420A" w:rsidRDefault="005970D5" w:rsidP="001B6ADB">
      <w:pPr>
        <w:spacing w:before="60" w:after="60" w:line="360" w:lineRule="exact"/>
        <w:ind w:left="0" w:firstLine="720"/>
        <w:rPr>
          <w:color w:val="auto"/>
          <w:sz w:val="28"/>
          <w:szCs w:val="28"/>
        </w:rPr>
      </w:pPr>
      <w:r w:rsidRPr="0086420A">
        <w:rPr>
          <w:color w:val="auto"/>
          <w:sz w:val="28"/>
          <w:szCs w:val="28"/>
        </w:rPr>
        <w:t xml:space="preserve">Công ty thực hiện công bố thông tin về nghị quyết Hội đồng quản trị theo các quy định của pháp luật về chứng khoán và thị trường chứng khoán và Điều lệ Công ty. </w:t>
      </w:r>
    </w:p>
    <w:p w:rsidR="005970D5" w:rsidRPr="0086420A" w:rsidRDefault="005970D5" w:rsidP="0002177C">
      <w:pPr>
        <w:spacing w:after="0" w:line="252" w:lineRule="auto"/>
        <w:ind w:left="0" w:firstLine="0"/>
        <w:jc w:val="center"/>
        <w:rPr>
          <w:b/>
          <w:color w:val="auto"/>
          <w:sz w:val="28"/>
          <w:szCs w:val="28"/>
        </w:rPr>
      </w:pPr>
      <w:r w:rsidRPr="0086420A">
        <w:rPr>
          <w:b/>
          <w:color w:val="auto"/>
          <w:sz w:val="28"/>
          <w:szCs w:val="28"/>
        </w:rPr>
        <w:t>CHƯƠNG V</w:t>
      </w:r>
    </w:p>
    <w:p w:rsidR="005970D5" w:rsidRPr="0086420A" w:rsidRDefault="005970D5" w:rsidP="0002177C">
      <w:pPr>
        <w:spacing w:after="0" w:line="252" w:lineRule="auto"/>
        <w:ind w:left="170" w:firstLine="720"/>
        <w:jc w:val="center"/>
        <w:rPr>
          <w:b/>
          <w:color w:val="auto"/>
          <w:sz w:val="28"/>
          <w:szCs w:val="28"/>
        </w:rPr>
      </w:pPr>
      <w:r w:rsidRPr="0086420A">
        <w:rPr>
          <w:b/>
          <w:color w:val="auto"/>
          <w:sz w:val="28"/>
          <w:szCs w:val="28"/>
        </w:rPr>
        <w:t xml:space="preserve"> ĐỀ CỬ, ỨNG CỬ, BẦU, MIỄN NHIỆM  VÀ BÃI NHIỆM KIỂM SOÁT VIÊN </w:t>
      </w:r>
    </w:p>
    <w:p w:rsidR="005970D5" w:rsidRPr="0086420A" w:rsidRDefault="005970D5" w:rsidP="0002177C">
      <w:pPr>
        <w:pStyle w:val="Heading2"/>
        <w:spacing w:after="0" w:line="252" w:lineRule="auto"/>
        <w:ind w:left="-6" w:right="0" w:hanging="11"/>
        <w:rPr>
          <w:color w:val="auto"/>
          <w:sz w:val="28"/>
          <w:szCs w:val="28"/>
        </w:rPr>
      </w:pPr>
    </w:p>
    <w:p w:rsidR="005970D5" w:rsidRPr="0086420A" w:rsidRDefault="005970D5" w:rsidP="001B6ADB">
      <w:pPr>
        <w:pStyle w:val="Heading2"/>
        <w:spacing w:before="60" w:after="60" w:line="360" w:lineRule="exact"/>
        <w:ind w:left="0" w:right="0" w:firstLine="720"/>
        <w:rPr>
          <w:color w:val="auto"/>
          <w:sz w:val="28"/>
          <w:szCs w:val="28"/>
        </w:rPr>
      </w:pPr>
      <w:r w:rsidRPr="0086420A">
        <w:rPr>
          <w:color w:val="auto"/>
          <w:sz w:val="28"/>
          <w:szCs w:val="28"/>
        </w:rPr>
        <w:t>Điều 29. Tiêu chuẩn</w:t>
      </w:r>
      <w:r w:rsidR="009C3DB1" w:rsidRPr="0086420A">
        <w:rPr>
          <w:color w:val="auto"/>
          <w:sz w:val="28"/>
          <w:szCs w:val="28"/>
        </w:rPr>
        <w:t xml:space="preserve">, điều kiện làm Trưởng ban kiểm soát, </w:t>
      </w:r>
      <w:r w:rsidRPr="0086420A">
        <w:rPr>
          <w:color w:val="auto"/>
          <w:sz w:val="28"/>
          <w:szCs w:val="28"/>
        </w:rPr>
        <w:t xml:space="preserve"> Kiểm soát viên </w:t>
      </w:r>
    </w:p>
    <w:p w:rsidR="009C3DB1" w:rsidRPr="0086420A" w:rsidRDefault="009C3DB1" w:rsidP="009C3DB1">
      <w:pPr>
        <w:autoSpaceDE w:val="0"/>
        <w:autoSpaceDN w:val="0"/>
        <w:adjustRightInd w:val="0"/>
        <w:spacing w:before="60" w:after="60" w:line="360" w:lineRule="exact"/>
        <w:ind w:firstLine="720"/>
        <w:rPr>
          <w:sz w:val="28"/>
          <w:szCs w:val="28"/>
          <w:lang w:val="nl-NL"/>
        </w:rPr>
      </w:pPr>
      <w:r w:rsidRPr="0086420A">
        <w:rPr>
          <w:sz w:val="28"/>
          <w:szCs w:val="28"/>
          <w:lang w:val="nl-NL"/>
        </w:rPr>
        <w:t>1) Không thuộc đối tượng theo quy định tại khoản 2 Điều 17 Luật doanh nghiệp.</w:t>
      </w:r>
    </w:p>
    <w:p w:rsidR="009C3DB1" w:rsidRPr="0086420A" w:rsidRDefault="009C3DB1" w:rsidP="009C3DB1">
      <w:pPr>
        <w:autoSpaceDE w:val="0"/>
        <w:autoSpaceDN w:val="0"/>
        <w:adjustRightInd w:val="0"/>
        <w:spacing w:before="60" w:after="60" w:line="360" w:lineRule="exact"/>
        <w:ind w:firstLine="720"/>
        <w:rPr>
          <w:sz w:val="28"/>
          <w:szCs w:val="28"/>
          <w:lang w:val="nl-NL"/>
        </w:rPr>
      </w:pPr>
      <w:r w:rsidRPr="0086420A">
        <w:rPr>
          <w:sz w:val="28"/>
          <w:szCs w:val="28"/>
          <w:lang w:val="nl-NL"/>
        </w:rPr>
        <w:t>2) Phải có bằng tốt nghiệp đại học trở lên thuộc một trong các chuyên ngành kinh tế, tài  chính, kế toán, kiểm toán, luật, quản trị kinh doanh  hoặc chuyên ngành có liên quan đến hoạt động kinh doanh của doanh nghiệp.</w:t>
      </w:r>
    </w:p>
    <w:p w:rsidR="009C3DB1" w:rsidRPr="0086420A" w:rsidRDefault="009C3DB1" w:rsidP="009C3DB1">
      <w:pPr>
        <w:pStyle w:val="TableParagraph"/>
        <w:ind w:right="180" w:firstLine="611"/>
        <w:jc w:val="both"/>
        <w:rPr>
          <w:sz w:val="28"/>
          <w:szCs w:val="28"/>
          <w:lang w:val="nl-NL"/>
        </w:rPr>
      </w:pPr>
      <w:r w:rsidRPr="0086420A">
        <w:rPr>
          <w:sz w:val="28"/>
          <w:szCs w:val="28"/>
          <w:lang w:val="nl-NL"/>
        </w:rPr>
        <w:t>3) Không phải là người có quan hệ gia đình của thành viên Hội đồng quản trị, Giám đốc, Phó giám đốc, Kế toán trưởng; người đại diện phần vốn của doanh nghiệp, người đại diện phần vốn nhà nước tại công ty</w:t>
      </w:r>
    </w:p>
    <w:p w:rsidR="009C3DB1" w:rsidRPr="0086420A" w:rsidRDefault="009C3DB1" w:rsidP="009C3DB1">
      <w:pPr>
        <w:autoSpaceDE w:val="0"/>
        <w:autoSpaceDN w:val="0"/>
        <w:adjustRightInd w:val="0"/>
        <w:spacing w:before="60" w:after="60" w:line="360" w:lineRule="exact"/>
        <w:ind w:firstLine="720"/>
        <w:rPr>
          <w:sz w:val="28"/>
          <w:szCs w:val="28"/>
          <w:lang w:val="nl-NL"/>
        </w:rPr>
      </w:pPr>
      <w:r w:rsidRPr="0086420A">
        <w:rPr>
          <w:sz w:val="28"/>
          <w:szCs w:val="28"/>
          <w:lang w:val="nl-NL"/>
        </w:rPr>
        <w:t>4) Kiểm soát viên không được giữ chức vụ thành viên Hội đồng quản trị, Giám đốc, Phó giám đốc Công ty;</w:t>
      </w:r>
    </w:p>
    <w:p w:rsidR="009C3DB1" w:rsidRPr="0086420A" w:rsidRDefault="009C3DB1" w:rsidP="009C3DB1">
      <w:pPr>
        <w:autoSpaceDE w:val="0"/>
        <w:autoSpaceDN w:val="0"/>
        <w:adjustRightInd w:val="0"/>
        <w:spacing w:before="60" w:after="60" w:line="360" w:lineRule="exact"/>
        <w:ind w:firstLine="720"/>
        <w:rPr>
          <w:sz w:val="28"/>
          <w:szCs w:val="28"/>
          <w:lang w:val="nl-NL"/>
        </w:rPr>
      </w:pPr>
      <w:r w:rsidRPr="0086420A">
        <w:rPr>
          <w:sz w:val="28"/>
          <w:szCs w:val="28"/>
          <w:lang w:val="nl-NL"/>
        </w:rPr>
        <w:t>5) Kiểm soát viên không phải là người trong Phòng Tài chính - Kế toán của Công ty và không phải là thành viên hay nhân viên của công ty kiểm toán độc lập thực hiện kiểm toán các báo cáo tài chính của Công ty trong (03) năm liền trước đó;</w:t>
      </w:r>
    </w:p>
    <w:p w:rsidR="005970D5" w:rsidRPr="0086420A" w:rsidRDefault="005970D5" w:rsidP="001B6ADB">
      <w:pPr>
        <w:pStyle w:val="Heading2"/>
        <w:spacing w:before="60" w:after="60" w:line="360" w:lineRule="exact"/>
        <w:ind w:left="0" w:right="0" w:firstLine="720"/>
        <w:rPr>
          <w:color w:val="auto"/>
          <w:sz w:val="28"/>
          <w:szCs w:val="28"/>
        </w:rPr>
      </w:pPr>
      <w:r w:rsidRPr="0086420A">
        <w:rPr>
          <w:color w:val="auto"/>
          <w:sz w:val="28"/>
          <w:szCs w:val="28"/>
        </w:rPr>
        <w:t xml:space="preserve">Điều 30. Cách thức cổ đông, nhóm cổ đông ứng cử, đề cử người vào vị trí Kiểm soát viên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1. Các cổ đông phổ thông tự nguyện tập hợp thành nhóm cổ đông nắm giữ từ 10% số cổ phần phổ thông trở lên đề cử người vào Ban kiểm soát phải thông báo về việc họp nhóm cho các cổ đông dự họp biết chậm nhất ngay khi khai mạc Đại hội đồng cổ đông;</w:t>
      </w:r>
    </w:p>
    <w:p w:rsidR="005970D5" w:rsidRPr="0086420A" w:rsidRDefault="005970D5" w:rsidP="00146136">
      <w:pPr>
        <w:spacing w:before="60" w:after="60" w:line="360" w:lineRule="exact"/>
        <w:ind w:left="0" w:firstLine="720"/>
        <w:rPr>
          <w:color w:val="auto"/>
          <w:spacing w:val="-2"/>
          <w:sz w:val="28"/>
          <w:szCs w:val="28"/>
        </w:rPr>
      </w:pPr>
      <w:r w:rsidRPr="0086420A">
        <w:rPr>
          <w:color w:val="auto"/>
          <w:spacing w:val="-2"/>
          <w:sz w:val="28"/>
          <w:szCs w:val="28"/>
        </w:rPr>
        <w:t xml:space="preserve">2. Trường hợp số lượng các ứng viên Ban kiểm soát thông qua đề cử và ứng cử không đủ số lượng cần thiết, Ban kiểm soát đương nhiệm có thể đề cử thêm ứng viên hoặc tổ chức đề cử theo cơ chế quy định tại Điều lệ công ty. Cơ chế Ban kiểm soát đương nhiệm đề cử ứng viên Ban kiểm soát phải được công bố rõ ràng và phải được Đại hội đồng cổ đông thông qua trước khi tiến hành đề cử. </w:t>
      </w:r>
    </w:p>
    <w:p w:rsidR="005970D5" w:rsidRPr="0086420A" w:rsidRDefault="005970D5" w:rsidP="001B6ADB">
      <w:pPr>
        <w:pStyle w:val="Heading2"/>
        <w:spacing w:before="60" w:after="60" w:line="360" w:lineRule="exact"/>
        <w:ind w:left="0" w:right="0" w:firstLine="720"/>
        <w:rPr>
          <w:color w:val="auto"/>
          <w:sz w:val="28"/>
          <w:szCs w:val="28"/>
        </w:rPr>
      </w:pPr>
      <w:r w:rsidRPr="0086420A">
        <w:rPr>
          <w:color w:val="auto"/>
          <w:sz w:val="28"/>
          <w:szCs w:val="28"/>
        </w:rPr>
        <w:t xml:space="preserve">Điều 31. Cách thức bầu Kiểm soát viên </w:t>
      </w:r>
    </w:p>
    <w:p w:rsidR="005970D5" w:rsidRPr="0086420A" w:rsidRDefault="005970D5" w:rsidP="001B6ADB">
      <w:pPr>
        <w:spacing w:before="60" w:after="60" w:line="360" w:lineRule="exact"/>
        <w:ind w:left="0" w:firstLine="720"/>
        <w:rPr>
          <w:color w:val="auto"/>
          <w:sz w:val="28"/>
          <w:szCs w:val="28"/>
        </w:rPr>
      </w:pPr>
      <w:r w:rsidRPr="0086420A">
        <w:rPr>
          <w:color w:val="auto"/>
          <w:sz w:val="28"/>
          <w:szCs w:val="28"/>
        </w:rPr>
        <w:t xml:space="preserve">Việc bầu Kiểm soát viên được thực hiện theo phương thức bầu dồn phiếu.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lastRenderedPageBreak/>
        <w:t xml:space="preserve">1. Mỗi cổ đông hoặc đại diện được ủy quyền có tổng số phiếu biểu quyết tương ứng với tổng số cổ phần sở hữu nhân với số lượng Kiểm soát viên được Đại hội đồng cổ đông thông qua.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2. Cổ đông hoặc đại diện được ủy quyền có quyền sử dụng tổng số số phiếu biểu quyết của mình cho một ứng viên; hoặc một số ứng viên với số lượng bầu cho mỗi ứng viên không bắt buộc phải bằng nhau; hoặc chỉ bầu một phần tổng số quyền bầu của mình cho một hoặc một số ứng viên, phần quyền bầu còn lại cho bất kỳ ứng viên nào.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3. Căn cứ vào số lượng Kiểm soát viên được phê chuẩn, Đại hội sẽ dựa vào tỷ lệ phiếu bầu tính từ cao xuống thấp, bắt đầu từ ứng viên có số phiếu bầu cao nhất cho đến khi đủ số thành viên cần bầu.  </w:t>
      </w:r>
    </w:p>
    <w:p w:rsidR="005970D5" w:rsidRPr="0086420A" w:rsidRDefault="005970D5" w:rsidP="00146136">
      <w:pPr>
        <w:spacing w:before="60" w:after="60" w:line="360" w:lineRule="exact"/>
        <w:ind w:left="0" w:firstLine="720"/>
        <w:rPr>
          <w:color w:val="auto"/>
          <w:sz w:val="28"/>
          <w:szCs w:val="28"/>
        </w:rPr>
      </w:pPr>
      <w:r w:rsidRPr="0086420A">
        <w:rPr>
          <w:color w:val="auto"/>
          <w:sz w:val="28"/>
          <w:szCs w:val="28"/>
        </w:rPr>
        <w:t xml:space="preserve">4. Trường hợp có từ 02 </w:t>
      </w:r>
      <w:r w:rsidRPr="0086420A">
        <w:rPr>
          <w:i/>
          <w:color w:val="auto"/>
          <w:sz w:val="28"/>
          <w:szCs w:val="28"/>
        </w:rPr>
        <w:t>(hai)</w:t>
      </w:r>
      <w:r w:rsidRPr="0086420A">
        <w:rPr>
          <w:color w:val="auto"/>
          <w:sz w:val="28"/>
          <w:szCs w:val="28"/>
        </w:rPr>
        <w:t xml:space="preserve"> ứng viên trở lên đạt cùng số phiếu bầu như nhau cho vị trí Kiểm soát viên cuối cùng của Ban kiểm soát thì sẽ tiến hành bầu lại trong số các ứng viên có số phiếu bầu ngang nhau hoặc lựa chọn theo tiêu chí Quy chế bầu cử được Đại hội đồng cổ đông thông qua hoặc Điều lệ công ty. </w:t>
      </w:r>
    </w:p>
    <w:p w:rsidR="005970D5" w:rsidRPr="0086420A" w:rsidRDefault="005970D5" w:rsidP="001B6ADB">
      <w:pPr>
        <w:spacing w:before="60" w:after="60" w:line="360" w:lineRule="exact"/>
        <w:ind w:left="0" w:firstLine="720"/>
        <w:rPr>
          <w:b/>
          <w:color w:val="auto"/>
          <w:sz w:val="28"/>
          <w:szCs w:val="28"/>
        </w:rPr>
      </w:pPr>
      <w:r w:rsidRPr="0086420A">
        <w:rPr>
          <w:b/>
          <w:color w:val="auto"/>
          <w:sz w:val="28"/>
          <w:szCs w:val="28"/>
        </w:rPr>
        <w:t xml:space="preserve">Điều 32. Các trường hợp miễn nhiệm, bãi nhiệm Kiểm soát viên </w:t>
      </w:r>
    </w:p>
    <w:p w:rsidR="005970D5" w:rsidRPr="0086420A" w:rsidRDefault="005970D5" w:rsidP="001B6ADB">
      <w:pPr>
        <w:spacing w:before="60" w:after="60" w:line="360" w:lineRule="exact"/>
        <w:ind w:left="0" w:firstLine="720"/>
        <w:rPr>
          <w:color w:val="auto"/>
          <w:sz w:val="28"/>
          <w:szCs w:val="28"/>
        </w:rPr>
      </w:pPr>
      <w:r w:rsidRPr="0086420A">
        <w:rPr>
          <w:color w:val="auto"/>
          <w:sz w:val="28"/>
          <w:szCs w:val="28"/>
        </w:rPr>
        <w:t>1. Phát hiện không đủ tiêu chuẩn, điều kiện là Kiểm soát viên theo quy định tại Khoản 2 Điều 51 của Điều lệ tổ chức và hoạt động công ty;</w:t>
      </w:r>
    </w:p>
    <w:p w:rsidR="005970D5" w:rsidRPr="0086420A" w:rsidRDefault="005970D5" w:rsidP="001B6ADB">
      <w:pPr>
        <w:spacing w:before="60" w:after="60" w:line="360" w:lineRule="exact"/>
        <w:ind w:left="0" w:firstLine="720"/>
        <w:rPr>
          <w:color w:val="auto"/>
          <w:sz w:val="28"/>
          <w:szCs w:val="28"/>
        </w:rPr>
      </w:pPr>
      <w:r w:rsidRPr="0086420A">
        <w:rPr>
          <w:color w:val="auto"/>
          <w:sz w:val="28"/>
          <w:szCs w:val="28"/>
        </w:rPr>
        <w:t>2. Bị toà án kết án bằng bản án hoặc quyết định có hiệu lực pháp luật:</w:t>
      </w:r>
    </w:p>
    <w:p w:rsidR="005970D5" w:rsidRPr="0086420A" w:rsidRDefault="005970D5" w:rsidP="001B6ADB">
      <w:pPr>
        <w:spacing w:before="60" w:after="60" w:line="360" w:lineRule="exact"/>
        <w:ind w:left="0" w:firstLine="720"/>
        <w:rPr>
          <w:color w:val="auto"/>
          <w:sz w:val="28"/>
          <w:szCs w:val="28"/>
        </w:rPr>
      </w:pPr>
      <w:r w:rsidRPr="0086420A">
        <w:rPr>
          <w:color w:val="auto"/>
          <w:sz w:val="28"/>
          <w:szCs w:val="28"/>
        </w:rPr>
        <w:t>3. Không đủ năng lực, trình độ đảm nhận công việc được giao;</w:t>
      </w:r>
    </w:p>
    <w:p w:rsidR="005970D5" w:rsidRPr="0086420A" w:rsidRDefault="005970D5" w:rsidP="001B6ADB">
      <w:pPr>
        <w:spacing w:before="60" w:after="60" w:line="360" w:lineRule="exact"/>
        <w:ind w:left="0" w:firstLine="720"/>
        <w:rPr>
          <w:color w:val="auto"/>
          <w:sz w:val="28"/>
          <w:szCs w:val="28"/>
        </w:rPr>
      </w:pPr>
      <w:r w:rsidRPr="0086420A">
        <w:rPr>
          <w:color w:val="auto"/>
          <w:sz w:val="28"/>
          <w:szCs w:val="28"/>
        </w:rPr>
        <w:t>4. Bị tòa án tuyên bố mất năng lực hành vi dân sự hoặc bị hạn chế năng lực hành vi dân sự;</w:t>
      </w:r>
    </w:p>
    <w:p w:rsidR="005970D5" w:rsidRPr="0086420A" w:rsidRDefault="005970D5" w:rsidP="001B6ADB">
      <w:pPr>
        <w:spacing w:before="60" w:after="60" w:line="360" w:lineRule="exact"/>
        <w:ind w:left="0" w:firstLine="720"/>
        <w:rPr>
          <w:color w:val="auto"/>
          <w:sz w:val="28"/>
          <w:szCs w:val="28"/>
        </w:rPr>
      </w:pPr>
      <w:r w:rsidRPr="0086420A">
        <w:rPr>
          <w:color w:val="auto"/>
          <w:sz w:val="28"/>
          <w:szCs w:val="28"/>
        </w:rPr>
        <w:t>5. Không chấp hành nghị quyết, quyết định của Đại hội đồng cổ đông, không trung thực trong thực thi nhiệm vụ, quyền hạn hoặc lợi dụng chức vụ, quyền hạn để thu lợi cho bản thân hoặc cho người khác;</w:t>
      </w:r>
    </w:p>
    <w:p w:rsidR="005970D5" w:rsidRPr="0086420A" w:rsidRDefault="005970D5" w:rsidP="001B6ADB">
      <w:pPr>
        <w:spacing w:before="60" w:after="60" w:line="360" w:lineRule="exact"/>
        <w:ind w:left="0" w:firstLine="720"/>
        <w:rPr>
          <w:color w:val="auto"/>
          <w:sz w:val="28"/>
          <w:szCs w:val="28"/>
        </w:rPr>
      </w:pPr>
      <w:r w:rsidRPr="0086420A">
        <w:rPr>
          <w:color w:val="auto"/>
          <w:sz w:val="28"/>
          <w:szCs w:val="28"/>
        </w:rPr>
        <w:t>6. Báo cáo không trung thực kết quả kiểm tra của Ban kiểm soát;</w:t>
      </w:r>
    </w:p>
    <w:p w:rsidR="005970D5" w:rsidRPr="0086420A" w:rsidRDefault="005970D5" w:rsidP="001B6ADB">
      <w:pPr>
        <w:spacing w:before="60" w:after="60" w:line="360" w:lineRule="exact"/>
        <w:ind w:left="0" w:firstLine="720"/>
        <w:rPr>
          <w:color w:val="auto"/>
          <w:sz w:val="28"/>
          <w:szCs w:val="28"/>
        </w:rPr>
      </w:pPr>
      <w:r w:rsidRPr="0086420A">
        <w:rPr>
          <w:color w:val="auto"/>
          <w:sz w:val="28"/>
          <w:szCs w:val="28"/>
        </w:rPr>
        <w:t>7. Không tham gia hoạt động của Ban kiểm soát trong 06 tháng liên tục, trừ trường hợp bất khả kháng nhưng phải được các thành viên khác của Ban kiểm soát công nhận;</w:t>
      </w:r>
    </w:p>
    <w:p w:rsidR="005970D5" w:rsidRPr="0086420A" w:rsidRDefault="005970D5" w:rsidP="001B6ADB">
      <w:pPr>
        <w:spacing w:before="60" w:after="60" w:line="360" w:lineRule="exact"/>
        <w:ind w:left="0" w:firstLine="720"/>
        <w:rPr>
          <w:color w:val="auto"/>
          <w:sz w:val="28"/>
          <w:szCs w:val="28"/>
        </w:rPr>
      </w:pPr>
      <w:r w:rsidRPr="0086420A">
        <w:rPr>
          <w:color w:val="auto"/>
          <w:sz w:val="28"/>
          <w:szCs w:val="28"/>
        </w:rPr>
        <w:t>8. Bị miễn nhiệm bất cứ vì lý do gì do Đại hội đồng cổ đông quyết định;</w:t>
      </w:r>
    </w:p>
    <w:p w:rsidR="005970D5" w:rsidRPr="0086420A" w:rsidRDefault="005970D5" w:rsidP="001B6ADB">
      <w:pPr>
        <w:pStyle w:val="Heading2"/>
        <w:spacing w:before="60" w:after="60" w:line="360" w:lineRule="exact"/>
        <w:ind w:left="0" w:right="0" w:firstLine="720"/>
        <w:rPr>
          <w:color w:val="auto"/>
          <w:sz w:val="28"/>
          <w:szCs w:val="28"/>
        </w:rPr>
      </w:pPr>
      <w:r w:rsidRPr="0086420A">
        <w:rPr>
          <w:color w:val="auto"/>
          <w:sz w:val="28"/>
          <w:szCs w:val="28"/>
        </w:rPr>
        <w:t xml:space="preserve">Điều 33. Thông báo về bầu, miễn nhiệm, bãi nhiệm Kiểm soát viên </w:t>
      </w:r>
    </w:p>
    <w:p w:rsidR="005970D5" w:rsidRPr="0086420A" w:rsidRDefault="005970D5" w:rsidP="003C5ED6">
      <w:pPr>
        <w:spacing w:before="60" w:after="60" w:line="360" w:lineRule="exact"/>
        <w:ind w:left="0" w:firstLine="720"/>
        <w:rPr>
          <w:color w:val="auto"/>
          <w:sz w:val="28"/>
          <w:szCs w:val="28"/>
        </w:rPr>
      </w:pPr>
      <w:r w:rsidRPr="0086420A">
        <w:rPr>
          <w:color w:val="auto"/>
          <w:sz w:val="28"/>
          <w:szCs w:val="28"/>
        </w:rPr>
        <w:t xml:space="preserve">1. Công ty phải công bố thông tin trong thời hạn 24 </w:t>
      </w:r>
      <w:r w:rsidRPr="0086420A">
        <w:rPr>
          <w:i/>
          <w:color w:val="auto"/>
          <w:sz w:val="28"/>
          <w:szCs w:val="28"/>
        </w:rPr>
        <w:t>(hai mươi bốn)</w:t>
      </w:r>
      <w:r w:rsidRPr="0086420A">
        <w:rPr>
          <w:color w:val="auto"/>
          <w:sz w:val="28"/>
          <w:szCs w:val="28"/>
        </w:rPr>
        <w:t xml:space="preserve"> giờ kể từ khi Công ty thay đổi, bổ nhiệm mới, bổ nhiệm lại, miễn nhiệm, bãi nhiệm Kiểm soát viên.  </w:t>
      </w:r>
    </w:p>
    <w:p w:rsidR="005970D5" w:rsidRPr="0086420A" w:rsidRDefault="005970D5" w:rsidP="00512C12">
      <w:pPr>
        <w:spacing w:before="60" w:after="60" w:line="360" w:lineRule="exact"/>
        <w:ind w:left="0" w:firstLine="720"/>
        <w:rPr>
          <w:b/>
          <w:color w:val="auto"/>
          <w:sz w:val="28"/>
          <w:szCs w:val="28"/>
        </w:rPr>
      </w:pPr>
      <w:r w:rsidRPr="0086420A">
        <w:rPr>
          <w:color w:val="auto"/>
          <w:sz w:val="28"/>
          <w:szCs w:val="28"/>
        </w:rPr>
        <w:t xml:space="preserve">2. </w:t>
      </w:r>
      <w:r w:rsidR="00512C12" w:rsidRPr="0086420A">
        <w:rPr>
          <w:color w:val="auto"/>
          <w:sz w:val="28"/>
          <w:szCs w:val="28"/>
        </w:rPr>
        <w:t>Công ty thực hiện công bố thông tin theo quy định tại Thông tư số</w:t>
      </w:r>
      <w:r w:rsidR="00512C12" w:rsidRPr="0086420A">
        <w:rPr>
          <w:sz w:val="28"/>
          <w:szCs w:val="28"/>
        </w:rPr>
        <w:t xml:space="preserve"> 96/2020</w:t>
      </w:r>
      <w:r w:rsidR="00512C12" w:rsidRPr="0086420A">
        <w:rPr>
          <w:color w:val="auto"/>
          <w:sz w:val="28"/>
          <w:szCs w:val="28"/>
        </w:rPr>
        <w:t xml:space="preserve">/TT-BTC về Hướng dẫn công bố thông tin trên thị trường chứng khoán được Bộ Tài chính ban hành ngày </w:t>
      </w:r>
      <w:r w:rsidR="00512C12" w:rsidRPr="0086420A">
        <w:rPr>
          <w:sz w:val="28"/>
          <w:szCs w:val="28"/>
        </w:rPr>
        <w:t>16/11/2020</w:t>
      </w:r>
      <w:r w:rsidR="00512C12" w:rsidRPr="0086420A">
        <w:rPr>
          <w:color w:val="auto"/>
          <w:sz w:val="28"/>
          <w:szCs w:val="28"/>
        </w:rPr>
        <w:t>.</w:t>
      </w:r>
    </w:p>
    <w:p w:rsidR="005970D5" w:rsidRPr="0086420A" w:rsidRDefault="005970D5" w:rsidP="00FB5C78">
      <w:pPr>
        <w:spacing w:after="0" w:line="252" w:lineRule="auto"/>
        <w:ind w:left="0" w:right="35" w:firstLine="0"/>
        <w:jc w:val="center"/>
        <w:rPr>
          <w:b/>
          <w:color w:val="auto"/>
          <w:sz w:val="28"/>
          <w:szCs w:val="28"/>
        </w:rPr>
      </w:pPr>
      <w:r w:rsidRPr="0086420A">
        <w:rPr>
          <w:b/>
          <w:color w:val="auto"/>
          <w:sz w:val="28"/>
          <w:szCs w:val="28"/>
        </w:rPr>
        <w:lastRenderedPageBreak/>
        <w:t>CHƯƠNG VI</w:t>
      </w:r>
    </w:p>
    <w:p w:rsidR="005970D5" w:rsidRPr="0086420A" w:rsidRDefault="005970D5" w:rsidP="00FB5C78">
      <w:pPr>
        <w:spacing w:after="0" w:line="252" w:lineRule="auto"/>
        <w:ind w:left="0" w:firstLine="0"/>
        <w:jc w:val="center"/>
        <w:rPr>
          <w:b/>
          <w:color w:val="auto"/>
          <w:sz w:val="28"/>
          <w:szCs w:val="28"/>
        </w:rPr>
      </w:pPr>
      <w:r w:rsidRPr="0086420A">
        <w:rPr>
          <w:b/>
          <w:color w:val="auto"/>
          <w:sz w:val="28"/>
          <w:szCs w:val="28"/>
        </w:rPr>
        <w:t>LỰA CHỌN, BỔ NHIỆM VÀ MIỄN NHIỆM  NGƯỜI ĐIỀU HÀNH DOANH NGHIỆP</w:t>
      </w:r>
    </w:p>
    <w:p w:rsidR="005970D5" w:rsidRPr="0086420A" w:rsidRDefault="005970D5" w:rsidP="001B6ADB">
      <w:pPr>
        <w:pStyle w:val="Heading2"/>
        <w:spacing w:before="60" w:after="60" w:line="360" w:lineRule="exact"/>
        <w:ind w:left="0" w:right="0" w:firstLine="720"/>
        <w:rPr>
          <w:color w:val="auto"/>
          <w:sz w:val="28"/>
          <w:szCs w:val="28"/>
        </w:rPr>
      </w:pPr>
      <w:r w:rsidRPr="0086420A">
        <w:rPr>
          <w:color w:val="auto"/>
          <w:sz w:val="28"/>
          <w:szCs w:val="28"/>
        </w:rPr>
        <w:t xml:space="preserve">Điều 34. Các tiêu chuẩn của Người điều hành doanh nghiệp </w:t>
      </w:r>
    </w:p>
    <w:p w:rsidR="005970D5" w:rsidRPr="0086420A" w:rsidRDefault="005970D5" w:rsidP="003C5ED6">
      <w:pPr>
        <w:spacing w:before="60" w:after="60" w:line="360" w:lineRule="exact"/>
        <w:ind w:left="0" w:firstLine="0"/>
        <w:rPr>
          <w:color w:val="auto"/>
          <w:sz w:val="28"/>
          <w:szCs w:val="28"/>
        </w:rPr>
      </w:pPr>
      <w:r w:rsidRPr="0086420A">
        <w:rPr>
          <w:color w:val="auto"/>
          <w:sz w:val="28"/>
          <w:szCs w:val="28"/>
        </w:rPr>
        <w:tab/>
        <w:t xml:space="preserve">1. Người điều hành doanh nghiệp bao gồm Giám đốc, các Phó giám đốc, Kế toán trưởng do Đại hội đồng cổ đông hoặc Hội đồng quản trị bổ nhiệm. </w:t>
      </w:r>
    </w:p>
    <w:p w:rsidR="005970D5" w:rsidRPr="0086420A" w:rsidRDefault="005970D5" w:rsidP="003C5ED6">
      <w:pPr>
        <w:spacing w:before="60" w:after="60" w:line="360" w:lineRule="exact"/>
        <w:ind w:left="0" w:firstLine="0"/>
        <w:rPr>
          <w:color w:val="auto"/>
          <w:sz w:val="28"/>
          <w:szCs w:val="28"/>
        </w:rPr>
      </w:pPr>
      <w:r w:rsidRPr="0086420A">
        <w:rPr>
          <w:color w:val="auto"/>
          <w:sz w:val="28"/>
          <w:szCs w:val="28"/>
        </w:rPr>
        <w:tab/>
        <w:t xml:space="preserve">2. Ngoài những tiêu chuẩn được pháp luật và Điều lệ công ty quy định, Người điều hành doanh nghiệp phải có thêm các tiêu chuẩn sau:  </w:t>
      </w:r>
    </w:p>
    <w:p w:rsidR="005970D5" w:rsidRPr="0086420A" w:rsidRDefault="005970D5" w:rsidP="003C5ED6">
      <w:pPr>
        <w:spacing w:before="60" w:after="60" w:line="360" w:lineRule="exact"/>
        <w:ind w:left="0" w:firstLine="0"/>
        <w:rPr>
          <w:color w:val="auto"/>
          <w:sz w:val="28"/>
          <w:szCs w:val="28"/>
        </w:rPr>
      </w:pPr>
      <w:r w:rsidRPr="0086420A">
        <w:rPr>
          <w:color w:val="auto"/>
          <w:sz w:val="28"/>
          <w:szCs w:val="28"/>
        </w:rPr>
        <w:tab/>
        <w:t xml:space="preserve">a) Có phẩm chất đạo đức tốt, gương mẫu chấp hành pháp luật, Điều lệ và nội quy Công ty;  </w:t>
      </w:r>
    </w:p>
    <w:p w:rsidR="005970D5" w:rsidRPr="0086420A" w:rsidRDefault="005970D5" w:rsidP="003C5ED6">
      <w:pPr>
        <w:spacing w:before="60" w:after="60" w:line="360" w:lineRule="exact"/>
        <w:ind w:left="0" w:firstLine="0"/>
        <w:rPr>
          <w:color w:val="auto"/>
          <w:sz w:val="28"/>
          <w:szCs w:val="28"/>
        </w:rPr>
      </w:pPr>
      <w:r w:rsidRPr="0086420A">
        <w:rPr>
          <w:color w:val="auto"/>
          <w:sz w:val="28"/>
          <w:szCs w:val="28"/>
        </w:rPr>
        <w:tab/>
        <w:t xml:space="preserve">b) Có sức khỏe, trình độ và năng lực thực hiện nhiệm vụ;  </w:t>
      </w:r>
    </w:p>
    <w:p w:rsidR="005970D5" w:rsidRPr="0086420A" w:rsidRDefault="005970D5" w:rsidP="003C5ED6">
      <w:pPr>
        <w:spacing w:before="60" w:after="60" w:line="360" w:lineRule="exact"/>
        <w:ind w:left="0" w:firstLine="0"/>
        <w:rPr>
          <w:color w:val="auto"/>
          <w:sz w:val="28"/>
          <w:szCs w:val="28"/>
        </w:rPr>
      </w:pPr>
      <w:r w:rsidRPr="0086420A">
        <w:rPr>
          <w:color w:val="auto"/>
          <w:sz w:val="28"/>
          <w:szCs w:val="28"/>
        </w:rPr>
        <w:tab/>
        <w:t xml:space="preserve">c) Trung thành với lợi ích của Công ty và cổ đông. </w:t>
      </w:r>
    </w:p>
    <w:p w:rsidR="005970D5" w:rsidRPr="0086420A" w:rsidRDefault="005970D5" w:rsidP="001B6ADB">
      <w:pPr>
        <w:spacing w:before="60" w:after="60" w:line="360" w:lineRule="exact"/>
        <w:ind w:left="0" w:firstLine="720"/>
        <w:jc w:val="left"/>
        <w:rPr>
          <w:color w:val="auto"/>
          <w:sz w:val="28"/>
          <w:szCs w:val="28"/>
        </w:rPr>
      </w:pPr>
      <w:r w:rsidRPr="0086420A">
        <w:rPr>
          <w:b/>
          <w:color w:val="auto"/>
          <w:sz w:val="28"/>
          <w:szCs w:val="28"/>
        </w:rPr>
        <w:t xml:space="preserve">Điều 35. Việc bổ nhiệm Người điều hành doanh nghiệp </w:t>
      </w:r>
    </w:p>
    <w:p w:rsidR="005970D5" w:rsidRPr="0086420A" w:rsidRDefault="005970D5" w:rsidP="003C5ED6">
      <w:pPr>
        <w:spacing w:before="60" w:after="60" w:line="360" w:lineRule="exact"/>
        <w:ind w:left="0" w:firstLine="0"/>
        <w:rPr>
          <w:color w:val="auto"/>
          <w:sz w:val="28"/>
          <w:szCs w:val="28"/>
        </w:rPr>
      </w:pPr>
      <w:r w:rsidRPr="0086420A">
        <w:rPr>
          <w:color w:val="auto"/>
          <w:sz w:val="28"/>
          <w:szCs w:val="28"/>
        </w:rPr>
        <w:tab/>
        <w:t xml:space="preserve">1. Giám đốc do Hội đồng quản trị bổ nhiệm. </w:t>
      </w:r>
    </w:p>
    <w:p w:rsidR="005970D5" w:rsidRPr="0086420A" w:rsidRDefault="005970D5" w:rsidP="003C5ED6">
      <w:pPr>
        <w:spacing w:before="60" w:after="60" w:line="360" w:lineRule="exact"/>
        <w:ind w:left="0" w:firstLine="0"/>
        <w:rPr>
          <w:color w:val="auto"/>
          <w:sz w:val="28"/>
          <w:szCs w:val="28"/>
        </w:rPr>
      </w:pPr>
      <w:r w:rsidRPr="0086420A">
        <w:rPr>
          <w:color w:val="auto"/>
          <w:sz w:val="28"/>
          <w:szCs w:val="28"/>
        </w:rPr>
        <w:tab/>
        <w:t xml:space="preserve">2. Các chức danh Phó giám đốc và Kế toán trưởng do Hội đồng quản trị bổ nhiệm theo đề xuất của Giám đốc. </w:t>
      </w:r>
    </w:p>
    <w:p w:rsidR="005970D5" w:rsidRPr="0086420A" w:rsidRDefault="005970D5" w:rsidP="001B6ADB">
      <w:pPr>
        <w:pStyle w:val="Heading2"/>
        <w:spacing w:before="60" w:after="60" w:line="360" w:lineRule="exact"/>
        <w:ind w:left="0" w:right="0" w:firstLine="720"/>
        <w:rPr>
          <w:color w:val="auto"/>
          <w:sz w:val="28"/>
          <w:szCs w:val="28"/>
        </w:rPr>
      </w:pPr>
      <w:r w:rsidRPr="0086420A">
        <w:rPr>
          <w:color w:val="auto"/>
          <w:sz w:val="28"/>
          <w:szCs w:val="28"/>
        </w:rPr>
        <w:t xml:space="preserve">Điều 36. Ký hợp đồng lao động với Người điều hành doanh nghiệp </w:t>
      </w:r>
    </w:p>
    <w:p w:rsidR="005970D5" w:rsidRPr="0086420A" w:rsidRDefault="005970D5" w:rsidP="003C5ED6">
      <w:pPr>
        <w:spacing w:before="60" w:after="60" w:line="360" w:lineRule="exact"/>
        <w:ind w:left="0" w:firstLine="0"/>
        <w:rPr>
          <w:color w:val="auto"/>
          <w:sz w:val="28"/>
          <w:szCs w:val="28"/>
        </w:rPr>
      </w:pPr>
      <w:r w:rsidRPr="0086420A">
        <w:rPr>
          <w:color w:val="auto"/>
          <w:sz w:val="28"/>
          <w:szCs w:val="28"/>
        </w:rPr>
        <w:tab/>
        <w:t xml:space="preserve">Hội đồng quản trị ký hợp đồng lao động đối với chức danh Giám đốc. Các chức danh Phó giám đốc, Kế toán trưởng do Giám đốc ký hợp đồng lao động. </w:t>
      </w:r>
    </w:p>
    <w:p w:rsidR="005970D5" w:rsidRPr="0086420A" w:rsidRDefault="005970D5" w:rsidP="001B6ADB">
      <w:pPr>
        <w:pStyle w:val="Heading2"/>
        <w:spacing w:before="60" w:after="60" w:line="360" w:lineRule="exact"/>
        <w:ind w:left="0" w:right="0" w:firstLine="720"/>
        <w:rPr>
          <w:color w:val="auto"/>
          <w:sz w:val="28"/>
          <w:szCs w:val="28"/>
        </w:rPr>
      </w:pPr>
      <w:r w:rsidRPr="0086420A">
        <w:rPr>
          <w:color w:val="auto"/>
          <w:sz w:val="28"/>
          <w:szCs w:val="28"/>
        </w:rPr>
        <w:t xml:space="preserve">Điều 37. Các trường hợp miễn nhiệm Người điều hành doanh nghiệp </w:t>
      </w:r>
    </w:p>
    <w:p w:rsidR="005970D5" w:rsidRPr="0086420A" w:rsidRDefault="005970D5" w:rsidP="00C02893">
      <w:pPr>
        <w:spacing w:before="60" w:after="60" w:line="360" w:lineRule="exact"/>
        <w:ind w:left="0" w:firstLine="720"/>
        <w:rPr>
          <w:color w:val="auto"/>
          <w:sz w:val="28"/>
          <w:szCs w:val="28"/>
        </w:rPr>
      </w:pPr>
      <w:r w:rsidRPr="0086420A">
        <w:rPr>
          <w:color w:val="auto"/>
          <w:sz w:val="28"/>
          <w:szCs w:val="28"/>
        </w:rPr>
        <w:t xml:space="preserve">1. Các trường hợp miễn nhiệm, cách chức cán bộ quản lý cấp cao:  </w:t>
      </w:r>
    </w:p>
    <w:p w:rsidR="005970D5" w:rsidRPr="0086420A" w:rsidRDefault="005970D5" w:rsidP="00C02893">
      <w:pPr>
        <w:spacing w:before="60" w:after="60" w:line="360" w:lineRule="exact"/>
        <w:ind w:left="0" w:firstLine="720"/>
        <w:rPr>
          <w:color w:val="auto"/>
          <w:sz w:val="28"/>
          <w:szCs w:val="28"/>
        </w:rPr>
      </w:pPr>
      <w:r w:rsidRPr="0086420A">
        <w:rPr>
          <w:color w:val="auto"/>
          <w:sz w:val="28"/>
          <w:szCs w:val="28"/>
        </w:rPr>
        <w:t xml:space="preserve">a) Không đáp ứng được các tiêu chuẩn quy định tại khoản 2 Điều 31 Quy chế này;  </w:t>
      </w:r>
    </w:p>
    <w:p w:rsidR="005970D5" w:rsidRPr="0086420A" w:rsidRDefault="005970D5" w:rsidP="00C02893">
      <w:pPr>
        <w:spacing w:before="60" w:after="60" w:line="360" w:lineRule="exact"/>
        <w:ind w:left="0" w:firstLine="720"/>
        <w:rPr>
          <w:color w:val="auto"/>
          <w:sz w:val="28"/>
          <w:szCs w:val="28"/>
        </w:rPr>
      </w:pPr>
      <w:r w:rsidRPr="0086420A">
        <w:rPr>
          <w:color w:val="auto"/>
          <w:sz w:val="28"/>
          <w:szCs w:val="28"/>
        </w:rPr>
        <w:t xml:space="preserve">b) Không còn đủ tư cách đảm nhận các chức danh cán bộ quản lý cấp cao;  </w:t>
      </w:r>
    </w:p>
    <w:p w:rsidR="005970D5" w:rsidRPr="0086420A" w:rsidRDefault="005970D5" w:rsidP="00C02893">
      <w:pPr>
        <w:spacing w:before="60" w:after="60" w:line="360" w:lineRule="exact"/>
        <w:ind w:left="0" w:firstLine="720"/>
        <w:rPr>
          <w:color w:val="auto"/>
          <w:sz w:val="28"/>
          <w:szCs w:val="28"/>
        </w:rPr>
      </w:pPr>
      <w:r w:rsidRPr="0086420A">
        <w:rPr>
          <w:color w:val="auto"/>
          <w:sz w:val="28"/>
          <w:szCs w:val="28"/>
        </w:rPr>
        <w:t>c) Có văn bản xin từ chức gửi đến trụ sở chính của Công ty trước 60 (sáu mươi) ngày;</w:t>
      </w:r>
    </w:p>
    <w:p w:rsidR="005970D5" w:rsidRPr="0086420A" w:rsidRDefault="005970D5" w:rsidP="00C02893">
      <w:pPr>
        <w:spacing w:before="60" w:after="60" w:line="360" w:lineRule="exact"/>
        <w:ind w:left="0" w:firstLine="720"/>
        <w:rPr>
          <w:color w:val="auto"/>
          <w:sz w:val="28"/>
          <w:szCs w:val="28"/>
        </w:rPr>
      </w:pPr>
      <w:r w:rsidRPr="0086420A">
        <w:rPr>
          <w:color w:val="auto"/>
          <w:sz w:val="28"/>
          <w:szCs w:val="28"/>
        </w:rPr>
        <w:t xml:space="preserve">d) Theo quyết định của Hội đồng quản trị.  </w:t>
      </w:r>
    </w:p>
    <w:p w:rsidR="005970D5" w:rsidRPr="0086420A" w:rsidRDefault="005970D5" w:rsidP="00C02893">
      <w:pPr>
        <w:spacing w:before="60" w:after="60" w:line="360" w:lineRule="exact"/>
        <w:ind w:left="0" w:firstLine="720"/>
        <w:rPr>
          <w:color w:val="auto"/>
          <w:sz w:val="28"/>
          <w:szCs w:val="28"/>
        </w:rPr>
      </w:pPr>
      <w:r w:rsidRPr="0086420A">
        <w:rPr>
          <w:color w:val="auto"/>
          <w:sz w:val="28"/>
          <w:szCs w:val="28"/>
        </w:rPr>
        <w:t xml:space="preserve">2. Khi miễn nhiệm hoặc bị cách chức, cán bộ quản lý cấp cao có trách nhiệm bàn giao công việc của mình cho người được thay thế theo quyết định của Hội đồng quản trị. </w:t>
      </w:r>
    </w:p>
    <w:p w:rsidR="005970D5" w:rsidRPr="0086420A" w:rsidRDefault="005970D5" w:rsidP="00B30484">
      <w:pPr>
        <w:pStyle w:val="Heading2"/>
        <w:spacing w:before="60" w:after="60" w:line="360" w:lineRule="exact"/>
        <w:ind w:left="0" w:right="0" w:firstLine="720"/>
        <w:jc w:val="both"/>
        <w:rPr>
          <w:rFonts w:ascii="Times New Roman Bold" w:hAnsi="Times New Roman Bold"/>
          <w:color w:val="auto"/>
          <w:sz w:val="28"/>
          <w:szCs w:val="28"/>
        </w:rPr>
      </w:pPr>
      <w:r w:rsidRPr="0086420A">
        <w:rPr>
          <w:rFonts w:ascii="Times New Roman Bold" w:hAnsi="Times New Roman Bold"/>
          <w:color w:val="auto"/>
          <w:sz w:val="28"/>
          <w:szCs w:val="28"/>
        </w:rPr>
        <w:t xml:space="preserve">Điều 38. Thông báo bổ nhiệm, miễn nhiệm người điều hành doanh nghiệp </w:t>
      </w:r>
    </w:p>
    <w:p w:rsidR="005970D5" w:rsidRPr="00B30484" w:rsidRDefault="005970D5" w:rsidP="00527C46">
      <w:pPr>
        <w:spacing w:before="60" w:after="60" w:line="360" w:lineRule="exact"/>
        <w:ind w:left="0" w:firstLine="720"/>
        <w:rPr>
          <w:color w:val="auto"/>
          <w:sz w:val="28"/>
          <w:szCs w:val="28"/>
        </w:rPr>
      </w:pPr>
      <w:r w:rsidRPr="0086420A">
        <w:rPr>
          <w:color w:val="auto"/>
          <w:sz w:val="28"/>
          <w:szCs w:val="28"/>
        </w:rPr>
        <w:t xml:space="preserve">1. Công ty phải công bố thông tin trong thời hạn 24 </w:t>
      </w:r>
      <w:r w:rsidRPr="0086420A">
        <w:rPr>
          <w:i/>
          <w:color w:val="auto"/>
          <w:sz w:val="28"/>
          <w:szCs w:val="28"/>
        </w:rPr>
        <w:t>(hai mươi bốn)</w:t>
      </w:r>
      <w:r w:rsidRPr="0086420A">
        <w:rPr>
          <w:color w:val="auto"/>
          <w:sz w:val="28"/>
          <w:szCs w:val="28"/>
        </w:rPr>
        <w:t xml:space="preserve"> giờ kể từ khi Công ty thay đổi, bổ nhiệm mới, bổ nhiệm lại, miễn nhiệm, bãi nhiệm</w:t>
      </w:r>
      <w:r w:rsidRPr="00B30484">
        <w:rPr>
          <w:color w:val="auto"/>
          <w:sz w:val="28"/>
          <w:szCs w:val="28"/>
        </w:rPr>
        <w:t xml:space="preserve"> Người điều hành doanh nghiệp. </w:t>
      </w:r>
    </w:p>
    <w:p w:rsidR="005970D5" w:rsidRPr="00B30484" w:rsidRDefault="005970D5" w:rsidP="00527C46">
      <w:pPr>
        <w:spacing w:before="60" w:after="60" w:line="360" w:lineRule="exact"/>
        <w:ind w:left="0" w:firstLine="720"/>
        <w:rPr>
          <w:color w:val="auto"/>
          <w:sz w:val="28"/>
          <w:szCs w:val="28"/>
        </w:rPr>
      </w:pPr>
      <w:r w:rsidRPr="0086420A">
        <w:rPr>
          <w:color w:val="auto"/>
          <w:sz w:val="28"/>
          <w:szCs w:val="28"/>
        </w:rPr>
        <w:lastRenderedPageBreak/>
        <w:t xml:space="preserve">2. </w:t>
      </w:r>
      <w:r w:rsidR="00512C12" w:rsidRPr="0086420A">
        <w:rPr>
          <w:color w:val="auto"/>
          <w:sz w:val="28"/>
          <w:szCs w:val="28"/>
        </w:rPr>
        <w:t>Công ty thực hiện công bố thông tin theo quy định tại Thông tư số</w:t>
      </w:r>
      <w:r w:rsidR="00512C12" w:rsidRPr="0086420A">
        <w:rPr>
          <w:sz w:val="28"/>
          <w:szCs w:val="28"/>
        </w:rPr>
        <w:t xml:space="preserve"> 96/2020</w:t>
      </w:r>
      <w:r w:rsidR="00512C12" w:rsidRPr="0086420A">
        <w:rPr>
          <w:color w:val="auto"/>
          <w:sz w:val="28"/>
          <w:szCs w:val="28"/>
        </w:rPr>
        <w:t xml:space="preserve">/TT-BTC về Hướng dẫn công bố thông tin trên thị trường chứng khoán được Bộ Tài chính ban hành ngày </w:t>
      </w:r>
      <w:r w:rsidR="00512C12" w:rsidRPr="0086420A">
        <w:rPr>
          <w:sz w:val="28"/>
          <w:szCs w:val="28"/>
        </w:rPr>
        <w:t>16/11/2020</w:t>
      </w:r>
      <w:r w:rsidR="00512C12" w:rsidRPr="0086420A">
        <w:rPr>
          <w:color w:val="auto"/>
          <w:sz w:val="28"/>
          <w:szCs w:val="28"/>
        </w:rPr>
        <w:t>.</w:t>
      </w:r>
    </w:p>
    <w:p w:rsidR="005970D5" w:rsidRPr="00B30484" w:rsidRDefault="005970D5" w:rsidP="0002177C">
      <w:pPr>
        <w:spacing w:after="0" w:line="252" w:lineRule="auto"/>
        <w:ind w:left="0" w:firstLine="0"/>
        <w:jc w:val="left"/>
        <w:rPr>
          <w:color w:val="auto"/>
          <w:sz w:val="28"/>
          <w:szCs w:val="28"/>
        </w:rPr>
      </w:pPr>
    </w:p>
    <w:p w:rsidR="005970D5" w:rsidRPr="00B30484" w:rsidRDefault="005970D5" w:rsidP="0002177C">
      <w:pPr>
        <w:spacing w:after="0" w:line="252" w:lineRule="auto"/>
        <w:ind w:left="1190" w:right="1185" w:hanging="11"/>
        <w:jc w:val="center"/>
        <w:rPr>
          <w:b/>
          <w:color w:val="auto"/>
          <w:sz w:val="28"/>
          <w:szCs w:val="28"/>
        </w:rPr>
      </w:pPr>
      <w:r w:rsidRPr="00B30484">
        <w:rPr>
          <w:b/>
          <w:color w:val="auto"/>
          <w:sz w:val="28"/>
          <w:szCs w:val="28"/>
        </w:rPr>
        <w:t>CHƯƠNG VII</w:t>
      </w:r>
    </w:p>
    <w:p w:rsidR="005970D5" w:rsidRPr="00B30484" w:rsidRDefault="005970D5" w:rsidP="00527C46">
      <w:pPr>
        <w:spacing w:after="0" w:line="360" w:lineRule="exact"/>
        <w:ind w:left="0" w:firstLine="0"/>
        <w:jc w:val="center"/>
        <w:rPr>
          <w:b/>
          <w:color w:val="auto"/>
          <w:sz w:val="28"/>
          <w:szCs w:val="28"/>
        </w:rPr>
      </w:pPr>
      <w:r w:rsidRPr="00B30484">
        <w:rPr>
          <w:b/>
          <w:color w:val="auto"/>
          <w:sz w:val="28"/>
          <w:szCs w:val="28"/>
        </w:rPr>
        <w:t xml:space="preserve"> QUY TRÌNH, THỦ TỤC PHỐI HỢP HOẠT ĐỘNG</w:t>
      </w:r>
      <w:r w:rsidR="0048177D">
        <w:rPr>
          <w:b/>
          <w:color w:val="auto"/>
          <w:sz w:val="28"/>
          <w:szCs w:val="28"/>
        </w:rPr>
        <w:t xml:space="preserve"> </w:t>
      </w:r>
      <w:r w:rsidRPr="00B30484">
        <w:rPr>
          <w:b/>
          <w:color w:val="auto"/>
          <w:sz w:val="28"/>
          <w:szCs w:val="28"/>
        </w:rPr>
        <w:t xml:space="preserve">GIỮA </w:t>
      </w:r>
    </w:p>
    <w:p w:rsidR="005970D5" w:rsidRPr="00B30484" w:rsidRDefault="005970D5" w:rsidP="00527C46">
      <w:pPr>
        <w:spacing w:after="0" w:line="360" w:lineRule="exact"/>
        <w:ind w:left="0" w:firstLine="0"/>
        <w:jc w:val="center"/>
        <w:rPr>
          <w:b/>
          <w:color w:val="auto"/>
          <w:sz w:val="28"/>
          <w:szCs w:val="28"/>
        </w:rPr>
      </w:pPr>
      <w:r w:rsidRPr="00B30484">
        <w:rPr>
          <w:b/>
          <w:color w:val="auto"/>
          <w:sz w:val="28"/>
          <w:szCs w:val="28"/>
        </w:rPr>
        <w:t xml:space="preserve">HỘI ĐỒNG QUẢN TRỊ, BAN KIỂM SOÁT VÀ GIÁM ĐỐC </w:t>
      </w:r>
    </w:p>
    <w:p w:rsidR="005970D5" w:rsidRPr="00B30484" w:rsidRDefault="005970D5" w:rsidP="0002177C">
      <w:pPr>
        <w:spacing w:after="0" w:line="252" w:lineRule="auto"/>
        <w:ind w:left="1190" w:right="1185" w:hanging="11"/>
        <w:jc w:val="center"/>
        <w:rPr>
          <w:color w:val="auto"/>
          <w:sz w:val="28"/>
          <w:szCs w:val="28"/>
        </w:rPr>
      </w:pPr>
    </w:p>
    <w:p w:rsidR="005970D5" w:rsidRPr="00B30484" w:rsidRDefault="005970D5" w:rsidP="001B6ADB">
      <w:pPr>
        <w:pStyle w:val="Heading2"/>
        <w:spacing w:before="60" w:after="60" w:line="360" w:lineRule="exact"/>
        <w:ind w:left="0" w:right="0" w:firstLine="720"/>
        <w:rPr>
          <w:color w:val="auto"/>
          <w:sz w:val="28"/>
          <w:szCs w:val="28"/>
        </w:rPr>
      </w:pPr>
      <w:r w:rsidRPr="00B30484">
        <w:rPr>
          <w:color w:val="auto"/>
          <w:sz w:val="28"/>
          <w:szCs w:val="28"/>
        </w:rPr>
        <w:t>Điều 39.Thủ tục, trình tự triệu tập, thông báo mời họp, ghi biên bản, thông báo kết quả họp giữa Hội đồng quản trị, Ban kiểm soát và Giám đốc.</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1. Cuộc họp giữa Hội đồng quản trị, Ban kiểm soát và Giám đốc: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a) Cuộc họp định kỳ giữa Hội đồng quản trị, Ban kiểm soát và Giám đốc đồng thời là cuộc họp định kỳ hàng quý của Hội đồng quản trị.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b) Nội dung cuộc họp định kỳ hàng quý bao gồm: báo cáo đánh giá tình hình, hiệu quả hoạt động kinh doanh của Công ty, kết quả đạt được, những vấn đề tồn tại cần khắc phục và các vấn đề phát sinh cần giải quyết khác (nếu có) của Công ty;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c) Hội đồng quản trị cũng có thể tổ chức họp bất thường giữa Hội đồng quản trị, Ban kiểm soát và Giám đốc vào những thời điểm khác khi xét thấy cần thiết vì lợi ích Công ty;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d) Thời gian, địa điểm, thông báo mời họp, nội dung, chương trình họp, các tài liệu có liên quan và các vấn đề khác được thực hiện theo các quy định tại Điều 20 Quy chế này và Điều lệ Công ty.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2. Chủ tịch Hội đồng quản trị phải triệu tập cuộc họp khi có đề nghị bằng văn bản trình bày mục đích cuộc họp và các vấn đề cần bàn từ các đối tượng được quy </w:t>
      </w:r>
      <w:r>
        <w:rPr>
          <w:color w:val="auto"/>
          <w:sz w:val="28"/>
          <w:szCs w:val="28"/>
        </w:rPr>
        <w:t xml:space="preserve">định tại khoản </w:t>
      </w:r>
      <w:r w:rsidR="0048177D">
        <w:rPr>
          <w:color w:val="auto"/>
          <w:sz w:val="28"/>
          <w:szCs w:val="28"/>
        </w:rPr>
        <w:t>3</w:t>
      </w:r>
      <w:r>
        <w:rPr>
          <w:color w:val="auto"/>
          <w:sz w:val="28"/>
          <w:szCs w:val="28"/>
        </w:rPr>
        <w:t xml:space="preserve"> Điều 153 Luật doanh nghiệp và k</w:t>
      </w:r>
      <w:r w:rsidRPr="00B30484">
        <w:rPr>
          <w:color w:val="auto"/>
          <w:sz w:val="28"/>
          <w:szCs w:val="28"/>
        </w:rPr>
        <w:t xml:space="preserve">hoản 2 Điều 37 Điều lệ Công ty hoặc trong các trường hợp sau: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a) Hội đồng quản trị, thành viên Hội đồng quản trị vi phạm nghiêm trọng trách nhiệm và nghĩa vụ của người quản trị điều hành;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b) Có vấn đề quan trọng liên quan đến lợi ích của Công ty và cổ đông mà cần thiết phải tổ chức ngay cuộc họp Hội đồng quản trị để giải quyết.  </w:t>
      </w:r>
    </w:p>
    <w:p w:rsidR="005970D5" w:rsidRPr="00B30484" w:rsidRDefault="005970D5" w:rsidP="00B30484">
      <w:pPr>
        <w:pStyle w:val="Heading2"/>
        <w:spacing w:before="60" w:after="60" w:line="360" w:lineRule="exact"/>
        <w:ind w:left="0" w:right="0" w:firstLine="720"/>
        <w:jc w:val="both"/>
        <w:rPr>
          <w:rFonts w:ascii="Times New Roman Bold" w:hAnsi="Times New Roman Bold"/>
          <w:color w:val="auto"/>
          <w:spacing w:val="-6"/>
          <w:sz w:val="28"/>
          <w:szCs w:val="28"/>
        </w:rPr>
      </w:pPr>
      <w:r w:rsidRPr="00B30484">
        <w:rPr>
          <w:rFonts w:ascii="Times New Roman Bold" w:hAnsi="Times New Roman Bold"/>
          <w:color w:val="auto"/>
          <w:spacing w:val="-6"/>
          <w:sz w:val="28"/>
          <w:szCs w:val="28"/>
        </w:rPr>
        <w:t xml:space="preserve">Điều 40. Thông báo nghị quyết của Hội đồng quản trị cho Ban kiểm soát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1. Các nghị quyết và biên bản họp của Đại hội đồng cổ đông, Hội đồng quản</w:t>
      </w:r>
      <w:r>
        <w:rPr>
          <w:color w:val="auto"/>
          <w:sz w:val="28"/>
          <w:szCs w:val="28"/>
        </w:rPr>
        <w:t xml:space="preserve"> trị phải được gửi đến cho Ban k</w:t>
      </w:r>
      <w:r w:rsidRPr="00B30484">
        <w:rPr>
          <w:color w:val="auto"/>
          <w:sz w:val="28"/>
          <w:szCs w:val="28"/>
        </w:rPr>
        <w:t xml:space="preserve">iểm soát cùng thời điểm và theo phương thức như đối với cổ đông, thành viên Hội đồng quản trị.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2. Báo cáo của Giám đốc trình Hội đồng quản trị hoặc tài liệu khác do công ty phát hành đư</w:t>
      </w:r>
      <w:r>
        <w:rPr>
          <w:color w:val="auto"/>
          <w:sz w:val="28"/>
          <w:szCs w:val="28"/>
        </w:rPr>
        <w:t>ợc gửi đến Ban k</w:t>
      </w:r>
      <w:r w:rsidRPr="00B30484">
        <w:rPr>
          <w:color w:val="auto"/>
          <w:sz w:val="28"/>
          <w:szCs w:val="28"/>
        </w:rPr>
        <w:t xml:space="preserve">iểm soát cùng thời điểm và theo phương thức như đối với thành viên Hội đồng quản trị.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lastRenderedPageBreak/>
        <w:t xml:space="preserve">3. Hội đồng quản trị, thành viên Hội đồng quản trị, Giám đốc, người quản lý khác phải cung cấp đầy đủ, chính xác và kịp thời thông tin, tài liệu về công tác quản lý, điều hành và hoạt động kinh doanh của công ty theo yêu cầu của Kiểm soát viên hoặc Ban kiểm soát theo quy định của pháp luật. </w:t>
      </w:r>
    </w:p>
    <w:p w:rsidR="005970D5" w:rsidRPr="00B30484" w:rsidRDefault="005970D5" w:rsidP="008936AE">
      <w:pPr>
        <w:pStyle w:val="Heading2"/>
        <w:spacing w:before="60" w:after="60" w:line="360" w:lineRule="exact"/>
        <w:ind w:left="0" w:right="0" w:firstLine="720"/>
        <w:rPr>
          <w:color w:val="auto"/>
          <w:sz w:val="28"/>
          <w:szCs w:val="28"/>
        </w:rPr>
      </w:pPr>
      <w:r w:rsidRPr="00B30484">
        <w:rPr>
          <w:color w:val="auto"/>
          <w:sz w:val="28"/>
          <w:szCs w:val="28"/>
        </w:rPr>
        <w:t xml:space="preserve">Điều 41. Giám đốc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1. Hội đồng quản trị bổ nhiệm 01 </w:t>
      </w:r>
      <w:r w:rsidRPr="00B30484">
        <w:rPr>
          <w:i/>
          <w:color w:val="auto"/>
          <w:sz w:val="28"/>
          <w:szCs w:val="28"/>
        </w:rPr>
        <w:t>(một)</w:t>
      </w:r>
      <w:r w:rsidRPr="00B30484">
        <w:rPr>
          <w:color w:val="auto"/>
          <w:sz w:val="28"/>
          <w:szCs w:val="28"/>
        </w:rPr>
        <w:t xml:space="preserve"> thành viên Hội đồng quản trị hoặc một người khác làm Giám đốc; ký hợp đồng trong đó quy định thù lao, tiền lương và lợi ích khác.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2. Nhiệm kỳ của Giám đốc không quá 05 </w:t>
      </w:r>
      <w:r w:rsidRPr="00B30484">
        <w:rPr>
          <w:i/>
          <w:color w:val="auto"/>
          <w:sz w:val="28"/>
          <w:szCs w:val="28"/>
        </w:rPr>
        <w:t>(năm)</w:t>
      </w:r>
      <w:r w:rsidRPr="00B30484">
        <w:rPr>
          <w:color w:val="auto"/>
          <w:sz w:val="28"/>
          <w:szCs w:val="28"/>
        </w:rPr>
        <w:t xml:space="preserve"> năm và có thể được tái bổ nhiệm. Việc bổ nhiệm có thể hết hiệu lực căn cứ vào các quy định tại hợp đồng lao động. Giám đốc không phải là người mà pháp luật cấm giữ chức vụ này và phải đáp ứng các tiêu chuẩn, điều kiện theo quy</w:t>
      </w:r>
      <w:r>
        <w:rPr>
          <w:color w:val="auto"/>
          <w:sz w:val="28"/>
          <w:szCs w:val="28"/>
        </w:rPr>
        <w:t xml:space="preserve"> định của pháp luật và Điều lệ c</w:t>
      </w:r>
      <w:r w:rsidRPr="00B30484">
        <w:rPr>
          <w:color w:val="auto"/>
          <w:sz w:val="28"/>
          <w:szCs w:val="28"/>
        </w:rPr>
        <w:t xml:space="preserve">ông ty.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3. Quyền và nghĩa vụ của Giám đ</w:t>
      </w:r>
      <w:r>
        <w:rPr>
          <w:color w:val="auto"/>
          <w:sz w:val="28"/>
          <w:szCs w:val="28"/>
        </w:rPr>
        <w:t>ốc đã được quy định cụ thể tại k</w:t>
      </w:r>
      <w:r w:rsidR="0048177D">
        <w:rPr>
          <w:color w:val="auto"/>
          <w:sz w:val="28"/>
          <w:szCs w:val="28"/>
        </w:rPr>
        <w:t>hoản 3 Điều 162</w:t>
      </w:r>
      <w:r>
        <w:rPr>
          <w:color w:val="auto"/>
          <w:sz w:val="28"/>
          <w:szCs w:val="28"/>
        </w:rPr>
        <w:t xml:space="preserve"> Luật doanh nghiệp và khoản 3 Điều 42 Điều lệ c</w:t>
      </w:r>
      <w:r w:rsidRPr="00B30484">
        <w:rPr>
          <w:color w:val="auto"/>
          <w:sz w:val="28"/>
          <w:szCs w:val="28"/>
        </w:rPr>
        <w:t xml:space="preserve">ông ty.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4. Giám đốc chịu trách nhiệm trước Hội đồng quản trị và Đại hội đồng cổ đông về việc thực hiện nhiệm vụ và quyền hạn được giao và phải báo cáo các cấp này khi được yêu cầu.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5. Hội đồng quản trị có thể miễn nhiệm Giám đốc khi đa số thành viên Hội đồng quản trị có quyền biểu quyết dự họp tán thành và bổ nhiệm Giám đốc mới thay thế. </w:t>
      </w:r>
    </w:p>
    <w:p w:rsidR="005970D5" w:rsidRPr="00B30484" w:rsidRDefault="005970D5" w:rsidP="004A083A">
      <w:pPr>
        <w:spacing w:before="60" w:after="60" w:line="360" w:lineRule="exact"/>
        <w:ind w:left="0" w:firstLine="720"/>
        <w:rPr>
          <w:rFonts w:ascii="Times New Roman Bold" w:hAnsi="Times New Roman Bold"/>
          <w:b/>
          <w:color w:val="auto"/>
          <w:spacing w:val="-4"/>
          <w:sz w:val="28"/>
          <w:szCs w:val="28"/>
        </w:rPr>
      </w:pPr>
      <w:r w:rsidRPr="00B30484">
        <w:rPr>
          <w:rFonts w:ascii="Times New Roman Bold" w:hAnsi="Times New Roman Bold"/>
          <w:b/>
          <w:color w:val="auto"/>
          <w:spacing w:val="-4"/>
          <w:sz w:val="28"/>
          <w:szCs w:val="28"/>
        </w:rPr>
        <w:t xml:space="preserve">Điều 42. Các trường hợp Giám đốc và Ban kiểm soát đề nghị triệu tập họp Hội đồng quản trị và những vấn đề cần xin ý kiến Hội đồng quản trị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1. Các trường hợp Giám đốc và/hoặc Ban kiểm soát đề nghị triệu tập họp Hội đồng quản trị: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a) Trường hợp phát hiện hành vi vi phạm </w:t>
      </w:r>
      <w:r>
        <w:rPr>
          <w:color w:val="auto"/>
          <w:sz w:val="28"/>
          <w:szCs w:val="28"/>
        </w:rPr>
        <w:t>pháp luật hoặc vi phạm Điều lệ c</w:t>
      </w:r>
      <w:r w:rsidRPr="00B30484">
        <w:rPr>
          <w:color w:val="auto"/>
          <w:sz w:val="28"/>
          <w:szCs w:val="28"/>
        </w:rPr>
        <w:t xml:space="preserve">ông ty của thành viên Hội đồng quản trị, Kiểm soát viên, Giám đốc và người điều hành doanh nghiệp khác.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b) Khi có yêu cầu của cổ đông </w:t>
      </w:r>
      <w:r>
        <w:rPr>
          <w:color w:val="auto"/>
          <w:sz w:val="28"/>
          <w:szCs w:val="28"/>
        </w:rPr>
        <w:t>hoặc nhóm cổ đô</w:t>
      </w:r>
      <w:r w:rsidR="0048177D">
        <w:rPr>
          <w:color w:val="auto"/>
          <w:sz w:val="28"/>
          <w:szCs w:val="28"/>
        </w:rPr>
        <w:t>ng quy định tại khoản 2 Điều 115</w:t>
      </w:r>
      <w:r>
        <w:rPr>
          <w:color w:val="auto"/>
          <w:sz w:val="28"/>
          <w:szCs w:val="28"/>
        </w:rPr>
        <w:t xml:space="preserve"> Luật d</w:t>
      </w:r>
      <w:r w:rsidRPr="00B30484">
        <w:rPr>
          <w:color w:val="auto"/>
          <w:sz w:val="28"/>
          <w:szCs w:val="28"/>
        </w:rPr>
        <w:t xml:space="preserve">oanh nghiệp, Ban kiểm soát thực hiện kiểm tra trong thời hạn 07 </w:t>
      </w:r>
      <w:r w:rsidRPr="00B30484">
        <w:rPr>
          <w:i/>
          <w:color w:val="auto"/>
          <w:sz w:val="28"/>
          <w:szCs w:val="28"/>
        </w:rPr>
        <w:t>(bảy)</w:t>
      </w:r>
      <w:r w:rsidRPr="00B30484">
        <w:rPr>
          <w:color w:val="auto"/>
          <w:sz w:val="28"/>
          <w:szCs w:val="28"/>
        </w:rPr>
        <w:t xml:space="preserve"> ngày làm việc, kể từ ngày nhận được yêu cầu. Trong thời hạn 15 </w:t>
      </w:r>
      <w:r w:rsidRPr="00B30484">
        <w:rPr>
          <w:i/>
          <w:color w:val="auto"/>
          <w:sz w:val="28"/>
          <w:szCs w:val="28"/>
        </w:rPr>
        <w:t>(mười lăm)</w:t>
      </w:r>
      <w:r w:rsidRPr="00B30484">
        <w:rPr>
          <w:color w:val="auto"/>
          <w:sz w:val="28"/>
          <w:szCs w:val="28"/>
        </w:rPr>
        <w:t xml:space="preserve"> ngày, kể từ ngày kết thúc kiểm tra, Ban kiểm soát phải báo cáo giải trình về những vấn đề được yêu cầu kiểm tra đến Hội đồng quản trị và cổ đông hoặc nhóm cổ đông có yêu cầu.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c</w:t>
      </w:r>
      <w:r>
        <w:rPr>
          <w:color w:val="auto"/>
          <w:sz w:val="28"/>
          <w:szCs w:val="28"/>
        </w:rPr>
        <w:t>) Các vấn đề được quy định tại k</w:t>
      </w:r>
      <w:r w:rsidRPr="00B30484">
        <w:rPr>
          <w:color w:val="auto"/>
          <w:sz w:val="28"/>
          <w:szCs w:val="28"/>
        </w:rPr>
        <w:t xml:space="preserve">hoản 1 Điều 42 Quy chế này.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d) Các vần đề khác được Giám đốc hoặc Ban kiểm soát xác định là cần th</w:t>
      </w:r>
      <w:r>
        <w:rPr>
          <w:color w:val="auto"/>
          <w:sz w:val="28"/>
          <w:szCs w:val="28"/>
        </w:rPr>
        <w:t xml:space="preserve">iết đối với hoạt động sản xuất </w:t>
      </w:r>
      <w:r w:rsidRPr="00B30484">
        <w:rPr>
          <w:color w:val="auto"/>
          <w:sz w:val="28"/>
          <w:szCs w:val="28"/>
        </w:rPr>
        <w:t xml:space="preserve">kinh doanh của Công ty.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lastRenderedPageBreak/>
        <w:t xml:space="preserve">2. Những vấn đề Giám đốc và/hoặc Ban kiểm soát cần xin ý kiến Hội đồng quản trị: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a) Tham khảo ý kiến của Hội đồng quản trị để quyết định số lượng người lao động, việc bổ nhiệm, miễn nhiệm, mức lương, trợ cấp, lợi ích, và các điều khoản khác liên quan đến hợp đồng lao động của họ.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b) Kiến nghị Hội đồng quản trị các biện pháp sửa đổi, bổ sung, cải tiến cơ cấu tổ chức quản lý, giám sát và điều hành hoạt động kinh doanh của công ty. </w:t>
      </w:r>
    </w:p>
    <w:p w:rsidR="005970D5" w:rsidRPr="00B30484" w:rsidRDefault="005970D5" w:rsidP="008936AE">
      <w:pPr>
        <w:spacing w:before="60" w:after="60" w:line="360" w:lineRule="exact"/>
        <w:ind w:left="0" w:firstLine="720"/>
        <w:rPr>
          <w:color w:val="auto"/>
          <w:spacing w:val="-4"/>
          <w:sz w:val="28"/>
          <w:szCs w:val="28"/>
        </w:rPr>
      </w:pPr>
      <w:r w:rsidRPr="00B30484">
        <w:rPr>
          <w:color w:val="auto"/>
          <w:spacing w:val="-4"/>
          <w:sz w:val="28"/>
          <w:szCs w:val="28"/>
        </w:rPr>
        <w:t xml:space="preserve">c) Các vấn đề mà quyền định vượt ra khỏi phạm vi quyền hạn của Giám đốc.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d) Các vấn đề khác được Giám đốc hoặc Ban kiểm soát xác định là cần thi</w:t>
      </w:r>
      <w:r>
        <w:rPr>
          <w:color w:val="auto"/>
          <w:sz w:val="28"/>
          <w:szCs w:val="28"/>
        </w:rPr>
        <w:t xml:space="preserve">ết đối với hoạt động sản xuất </w:t>
      </w:r>
      <w:r w:rsidRPr="00B30484">
        <w:rPr>
          <w:color w:val="auto"/>
          <w:sz w:val="28"/>
          <w:szCs w:val="28"/>
        </w:rPr>
        <w:t xml:space="preserve">kinh doanh và tình hình tài chính của Công ty.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3. Đề nghị triệu tập họp Hội đồng quản trị phải được lập thành văn bản, trong đó nêu rõ mục đích, vấn đề cần thảo luận và quyết định thuộc thẩm quyền của Hội đồng quản trị. Chủ tịch Hội đồng quản trị phải triệu tập họp Hội đồng quản trị trong thời hạn 07 </w:t>
      </w:r>
      <w:r w:rsidRPr="00B30484">
        <w:rPr>
          <w:i/>
          <w:color w:val="auto"/>
          <w:sz w:val="28"/>
          <w:szCs w:val="28"/>
        </w:rPr>
        <w:t>(bảy)</w:t>
      </w:r>
      <w:r w:rsidRPr="00B30484">
        <w:rPr>
          <w:color w:val="auto"/>
          <w:sz w:val="28"/>
          <w:szCs w:val="28"/>
        </w:rPr>
        <w:t xml:space="preserve"> ngày làm việc, kể từ ngày </w:t>
      </w:r>
      <w:r>
        <w:rPr>
          <w:color w:val="auto"/>
          <w:sz w:val="28"/>
          <w:szCs w:val="28"/>
        </w:rPr>
        <w:t>nhận được đề nghị quy định tại k</w:t>
      </w:r>
      <w:r w:rsidRPr="00B30484">
        <w:rPr>
          <w:color w:val="auto"/>
          <w:sz w:val="28"/>
          <w:szCs w:val="28"/>
        </w:rPr>
        <w:t xml:space="preserve">hoản 3 Điều này. Trường hợp Chủ tịch không triệu tập họp Hội đồng quản trị theo đề nghị thì Chủ tịch phải chịu trách nhiệm về những thiệt hại xảy ra đối với công ty; người đề nghị có quyền thay thế Hội đồng quản trị triệu tập họp Hội đồng quản trị.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4. Các nội dung cần xin ý kiến và tài liệu kèm theo phải được lập và gửi bằng văn bản cho Hội đồng quản trị. Hội đồng quản trị phải có ý kiến trả lời bằng văn bản trong thời hạn 05 </w:t>
      </w:r>
      <w:r w:rsidRPr="00B30484">
        <w:rPr>
          <w:i/>
          <w:color w:val="auto"/>
          <w:sz w:val="28"/>
          <w:szCs w:val="28"/>
        </w:rPr>
        <w:t>(năm)</w:t>
      </w:r>
      <w:r w:rsidRPr="00B30484">
        <w:rPr>
          <w:color w:val="auto"/>
          <w:sz w:val="28"/>
          <w:szCs w:val="28"/>
        </w:rPr>
        <w:t xml:space="preserve"> ngày làm việc kể từ ngày nhận được yêu cầu của Giám đốc hoặc Ban kiểm soát.</w:t>
      </w:r>
    </w:p>
    <w:p w:rsidR="005970D5" w:rsidRPr="00B30484" w:rsidRDefault="005970D5" w:rsidP="008936AE">
      <w:pPr>
        <w:spacing w:before="60" w:after="60" w:line="360" w:lineRule="exact"/>
        <w:ind w:left="0" w:firstLine="720"/>
        <w:jc w:val="left"/>
        <w:rPr>
          <w:b/>
          <w:color w:val="auto"/>
          <w:spacing w:val="-4"/>
          <w:sz w:val="28"/>
          <w:szCs w:val="28"/>
        </w:rPr>
      </w:pPr>
      <w:r w:rsidRPr="00B30484">
        <w:rPr>
          <w:b/>
          <w:color w:val="auto"/>
          <w:spacing w:val="-4"/>
          <w:sz w:val="28"/>
          <w:szCs w:val="28"/>
        </w:rPr>
        <w:t xml:space="preserve">Điều 43. Báo cáo của Giám đốc với Hội đồng quản trị về việc thực hiện nhiệm vụ và quyền hạn được giao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1. Giám đốc có trách nhiệm báo cáo tình hình, tiến độ thực hiện và kết quả hoạt động đối với nhiệm vụ và quyền hạn được giao bởi Hội đồng quản trị. Việc báo cáo phải được duy trì định kỳ hàng quý và hàng năm hoặc theo yêu cầu đột xuất của Hội đồng quản trị.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2. Trong trường hợp nhận được yêu cầu đột xuất của Hội đồng quản trị, báo cáo của Giám đốc phải được lập bằng văn bản và gửi đến Hội đồng quản trị trong thời hạn 05 </w:t>
      </w:r>
      <w:r w:rsidRPr="00B30484">
        <w:rPr>
          <w:i/>
          <w:color w:val="auto"/>
          <w:sz w:val="28"/>
          <w:szCs w:val="28"/>
        </w:rPr>
        <w:t>(năm)</w:t>
      </w:r>
      <w:r w:rsidRPr="00B30484">
        <w:rPr>
          <w:color w:val="auto"/>
          <w:sz w:val="28"/>
          <w:szCs w:val="28"/>
        </w:rPr>
        <w:t xml:space="preserve"> ngày làm việc kể từ ngày nhận được yêu cầu. </w:t>
      </w:r>
    </w:p>
    <w:p w:rsidR="005970D5" w:rsidRPr="00B30484" w:rsidRDefault="005970D5" w:rsidP="008936AE">
      <w:pPr>
        <w:spacing w:before="60" w:after="60" w:line="360" w:lineRule="exact"/>
        <w:ind w:left="0" w:firstLine="720"/>
        <w:jc w:val="left"/>
        <w:rPr>
          <w:b/>
          <w:color w:val="auto"/>
          <w:sz w:val="28"/>
          <w:szCs w:val="28"/>
        </w:rPr>
      </w:pPr>
      <w:r w:rsidRPr="00B30484">
        <w:rPr>
          <w:b/>
          <w:color w:val="auto"/>
          <w:sz w:val="28"/>
          <w:szCs w:val="28"/>
        </w:rPr>
        <w:t xml:space="preserve">Điều 44. Kiểm điểm việc thực hiện nghị quyết và các vấn đề ủy quyền khác của Hội đồng quản trị đối với Giám đốc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1. Việc kiểm điểm việc thực hiện nghị quyết và các vấn đề ủy quyền khác của Hội đồng quản trị đối với Giám đốc được tiến hành tại cuộc họp định kỳ giữa Hội đồng quản trị, Ban kiểm soát và Giám đốc.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lastRenderedPageBreak/>
        <w:t xml:space="preserve">2. Hàng quý, sáu tháng và hàng năm, Hội đồng quản trị kiểm tra, đánh giá việc thực hiện các nghị quyết và các nội dung ủy quyền cho Giám đốc thực hiện hoặc tổ chức thực hiện;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3. Tiêu chí đánh giá kết quả thực hiện nghị quyết và các vấn đề ủy quyền khác của Hội đồng quản trị đối với Giám đốc dựa trên kết quả hoạt động sản xuất, kinh doanh của Công ty, có tham khảo ý kiến từ Ban kiểm soát.  </w:t>
      </w:r>
    </w:p>
    <w:p w:rsidR="005970D5" w:rsidRPr="00B30484" w:rsidRDefault="005970D5" w:rsidP="008936AE">
      <w:pPr>
        <w:spacing w:before="60" w:after="60" w:line="360" w:lineRule="exact"/>
        <w:ind w:left="0" w:firstLine="720"/>
        <w:jc w:val="left"/>
        <w:rPr>
          <w:b/>
          <w:color w:val="auto"/>
          <w:sz w:val="28"/>
          <w:szCs w:val="28"/>
        </w:rPr>
      </w:pPr>
      <w:r w:rsidRPr="00B30484">
        <w:rPr>
          <w:b/>
          <w:color w:val="auto"/>
          <w:sz w:val="28"/>
          <w:szCs w:val="28"/>
        </w:rPr>
        <w:t xml:space="preserve">Điều 45. Các vấn đề Giám đốc phải báo cáo, cung cấp thông tin và cách thức thông báo cho Hội đồng quản trị, Ban kiểm soát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1. Giám đốc hoặc người được Giám đốc ủy quyền phải báo cáo và cung cấp thông tin cho Hội đồng quản trị và Ban kiểm soát ngay khi Công ty xảy ra một trong các sự kiện sau: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a) Tài khoản bị phong tỏa hoặc tài khoản được phép hoạt động trở lại sau khi bị phong tỏa;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b) Bị thu hồi Giấy chứng nhận đăng ký kinh doanh;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c) Có quyết định khởi tố đối với các cán bộ quản lý cấp cao; Có bản án, quyết định của tòa án liên quan đến hoạt động của Công ty; có kết luận của cơ quan thuế về việc vi phạm pháp luật về thuế.  </w:t>
      </w:r>
    </w:p>
    <w:p w:rsidR="005970D5" w:rsidRPr="00B30484" w:rsidRDefault="005970D5" w:rsidP="008936AE">
      <w:pPr>
        <w:spacing w:before="60" w:after="60" w:line="360" w:lineRule="exact"/>
        <w:ind w:left="0" w:firstLine="720"/>
        <w:rPr>
          <w:color w:val="auto"/>
          <w:spacing w:val="-4"/>
          <w:sz w:val="28"/>
          <w:szCs w:val="28"/>
        </w:rPr>
      </w:pPr>
      <w:r w:rsidRPr="00B30484">
        <w:rPr>
          <w:color w:val="auto"/>
          <w:spacing w:val="-4"/>
          <w:sz w:val="28"/>
          <w:szCs w:val="28"/>
        </w:rPr>
        <w:t xml:space="preserve">2. Các vấn đề khác theo yêu cầu của Hội đồng quản trị hoặc Ban kiểm soát.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3. Các báo cáo, tài liệu kèm theo phải được lập và gửi bằng văn bản cho Hội đồng quản trị và Ban kiểm soát. Trong trường hợp cấp bách, có thể sử dụng hình thức điện thoại, fax, bút phê và các phương tiện khác trong việc gửi và xử lý báo cáo, xin ý kiến để kịp thời giải quyết công việc; </w:t>
      </w:r>
    </w:p>
    <w:p w:rsidR="005970D5" w:rsidRPr="00B30484" w:rsidRDefault="005970D5" w:rsidP="008936AE">
      <w:pPr>
        <w:pStyle w:val="Heading2"/>
        <w:spacing w:before="60" w:after="60" w:line="360" w:lineRule="exact"/>
        <w:ind w:left="0" w:right="0" w:firstLine="720"/>
        <w:rPr>
          <w:color w:val="auto"/>
          <w:sz w:val="28"/>
          <w:szCs w:val="28"/>
        </w:rPr>
      </w:pPr>
      <w:r w:rsidRPr="00B30484">
        <w:rPr>
          <w:color w:val="auto"/>
          <w:sz w:val="28"/>
          <w:szCs w:val="28"/>
        </w:rPr>
        <w:t xml:space="preserve">Điều 46. Phối hợp hoạt động giữa Hội đồng quản trị và Ban kiểm soát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1. Trách nhiệm của Hội đồng quản trị trong mối quan hệ phối hợp với Ban kiểm soát: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a) Thông báo mời họp và các tài liệu kèm theo được gửi đến Ban kiểm soát cùng thời gian gửi đến các thành viên Hội đồng quản trị.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b) Các nghị quyết của Hội đồng quản trị được gửi đến Ban kiểm soát (đồng thời với thời điểm gửi Giám đốc) trong thời hạn theo quy đ</w:t>
      </w:r>
      <w:r>
        <w:rPr>
          <w:color w:val="auto"/>
          <w:sz w:val="28"/>
          <w:szCs w:val="28"/>
        </w:rPr>
        <w:t>ịnh tại Quy chế này và Điều lệ c</w:t>
      </w:r>
      <w:r w:rsidRPr="00B30484">
        <w:rPr>
          <w:color w:val="auto"/>
          <w:sz w:val="28"/>
          <w:szCs w:val="28"/>
        </w:rPr>
        <w:t xml:space="preserve">ông ty.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c) Các nội dung khác cần xin ý kiến của Ban kiểm soát phải được gửi trong thời hạn quy định và Ban kiểm soát có trách nhiệm phản hồi trong thời hạn 05 </w:t>
      </w:r>
      <w:r w:rsidRPr="00B30484">
        <w:rPr>
          <w:i/>
          <w:color w:val="auto"/>
          <w:sz w:val="28"/>
          <w:szCs w:val="28"/>
        </w:rPr>
        <w:t>(năm)</w:t>
      </w:r>
      <w:r w:rsidRPr="00B30484">
        <w:rPr>
          <w:color w:val="auto"/>
          <w:sz w:val="28"/>
          <w:szCs w:val="28"/>
        </w:rPr>
        <w:t xml:space="preserve"> ngày làm việc kể từ ngày nhận được yêu cầu.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2. Trách nhiệm của Ban kiểm soát trong mối quan hệ phối với Hội đồng quản trị: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lastRenderedPageBreak/>
        <w:t xml:space="preserve">a) Thường xuyên thông báo với Hội đồng quản trị về kết quả hoạt động, có thể tham khảo ý kiến của Hội đồng quản trị trước khi trình báo cáo, kết luận và kiến nghị lên Đại hội đồng cổ đông.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b) Cuộc kiểm tra định kỳ, đột xuất của Ban kiểm soát phải có kết luận bằng văn bản (không trễ hơn </w:t>
      </w:r>
      <w:r w:rsidRPr="00B30484">
        <w:rPr>
          <w:i/>
          <w:color w:val="auto"/>
          <w:sz w:val="28"/>
          <w:szCs w:val="28"/>
        </w:rPr>
        <w:t>15 (mười lăm)</w:t>
      </w:r>
      <w:r w:rsidRPr="00B30484">
        <w:rPr>
          <w:color w:val="auto"/>
          <w:sz w:val="28"/>
          <w:szCs w:val="28"/>
        </w:rPr>
        <w:t xml:space="preserve"> ngày làm việc kể từ ngày kết thúc) gửi cho Hội đồng quản trị để có thêm cơ sở giúp Hội đồng quản trị trong công tác quản lý Công ty. Tùy mức độ và kết quả của cuộc kiểm tra trên, Ban kiểm soát cần phải bàn bạc thống nhất với Hội đồng quản trị, Giám đốc trước khi báo cáo trước Đại hội đồng cổ đông.Trường hợp không thống nhất quan điểm thì được ủy quyền bảo lưu ý kiến ghi vào biên bản và trưởng Ban kiểm soát có trách nhiệm báo cáo với Đại hội đồng cổ đông gần nhất.</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c) Trường hợp phát hiện hành vi vi phạm pháp luật hoặc vi phạm Điều lệ Công ty của thành viên Hội đồng quản trị, phải thông báo bằng văn bản với Hội đồng quản trị trong vòng 48 </w:t>
      </w:r>
      <w:r w:rsidRPr="00B30484">
        <w:rPr>
          <w:i/>
          <w:color w:val="auto"/>
          <w:sz w:val="28"/>
          <w:szCs w:val="28"/>
        </w:rPr>
        <w:t xml:space="preserve">(bốn mươi tám) </w:t>
      </w:r>
      <w:r w:rsidRPr="00B30484">
        <w:rPr>
          <w:color w:val="auto"/>
          <w:sz w:val="28"/>
          <w:szCs w:val="28"/>
        </w:rPr>
        <w:t xml:space="preserve">giờ, yêu cầu người có hành vi vi phạm chấm dứt vi phạm và có giải pháp khắc phục hậu quả. </w:t>
      </w:r>
    </w:p>
    <w:p w:rsidR="005970D5" w:rsidRPr="00B30484" w:rsidRDefault="005970D5" w:rsidP="001B6ADB">
      <w:pPr>
        <w:pStyle w:val="Heading2"/>
        <w:spacing w:before="60" w:after="60" w:line="360" w:lineRule="exact"/>
        <w:ind w:left="0" w:right="0" w:firstLine="720"/>
        <w:rPr>
          <w:color w:val="auto"/>
          <w:sz w:val="28"/>
          <w:szCs w:val="28"/>
        </w:rPr>
      </w:pPr>
      <w:r w:rsidRPr="00B30484">
        <w:rPr>
          <w:color w:val="auto"/>
          <w:sz w:val="28"/>
          <w:szCs w:val="28"/>
        </w:rPr>
        <w:t xml:space="preserve">Điều 47. Phối hợp hoạt động giữa Hội đồng quản trị và Giám đốc </w:t>
      </w:r>
    </w:p>
    <w:p w:rsidR="005970D5" w:rsidRPr="00B30484" w:rsidRDefault="005970D5" w:rsidP="008936AE">
      <w:pPr>
        <w:spacing w:before="60" w:after="60" w:line="360" w:lineRule="exact"/>
        <w:ind w:left="0" w:firstLine="0"/>
        <w:rPr>
          <w:color w:val="auto"/>
          <w:sz w:val="28"/>
          <w:szCs w:val="28"/>
        </w:rPr>
      </w:pPr>
      <w:r w:rsidRPr="00B30484">
        <w:rPr>
          <w:color w:val="auto"/>
          <w:sz w:val="28"/>
          <w:szCs w:val="28"/>
        </w:rPr>
        <w:tab/>
        <w:t xml:space="preserve">1. Đối với công tác tổ chức cuộc họp Đại hội đồng cổ đông, Hội đồng quản trị phải thông báo cho Giám đốc về việc phối hợp, sử dụng nguồn lực trong thời hạn hợp lý theo quy định tại Điều lệ Công ty.  </w:t>
      </w:r>
    </w:p>
    <w:p w:rsidR="005970D5" w:rsidRPr="00B30484" w:rsidRDefault="005970D5" w:rsidP="008936AE">
      <w:pPr>
        <w:spacing w:before="60" w:after="60" w:line="360" w:lineRule="exact"/>
        <w:ind w:left="0" w:firstLine="0"/>
        <w:rPr>
          <w:color w:val="auto"/>
          <w:sz w:val="28"/>
          <w:szCs w:val="28"/>
        </w:rPr>
      </w:pPr>
      <w:r w:rsidRPr="00B30484">
        <w:rPr>
          <w:color w:val="auto"/>
          <w:sz w:val="28"/>
          <w:szCs w:val="28"/>
        </w:rPr>
        <w:tab/>
        <w:t>2. Trong trường hợp cấp thiết, Hội đồng quản trị có quyền yêu cầu Giám đốc, cán bộ điều hành khác trong công ty cung cấp các thông tin về hoạt động của công ty. Hội đồng quản trị không được sử dụng các thông tin chưa được phép công bố của Công ty hoặc tiết lộ cho người khác để thực hiện các giao dịch có liên quan.</w:t>
      </w:r>
    </w:p>
    <w:p w:rsidR="005970D5" w:rsidRPr="00B30484" w:rsidRDefault="005970D5" w:rsidP="008936AE">
      <w:pPr>
        <w:spacing w:before="60" w:after="60" w:line="360" w:lineRule="exact"/>
        <w:ind w:left="0" w:firstLine="0"/>
        <w:rPr>
          <w:color w:val="auto"/>
          <w:sz w:val="28"/>
          <w:szCs w:val="28"/>
        </w:rPr>
      </w:pPr>
      <w:r w:rsidRPr="00B30484">
        <w:rPr>
          <w:color w:val="auto"/>
          <w:sz w:val="28"/>
          <w:szCs w:val="28"/>
        </w:rPr>
        <w:tab/>
        <w:t xml:space="preserve">3. Các vấn đề thuộc thẩm quyền của Hội đồng quản trị phê duyệt theo quy định của pháp luật và Điều lệ công ty mà được Giám đốc đề xuất phải được Hội đồng quản trị phản hồi trong thời hạn theo quy định của Quy chế này và Điều lệ Công ty.  </w:t>
      </w:r>
    </w:p>
    <w:p w:rsidR="005970D5" w:rsidRPr="00B30484" w:rsidRDefault="005970D5" w:rsidP="008936AE">
      <w:pPr>
        <w:spacing w:before="60" w:after="60" w:line="360" w:lineRule="exact"/>
        <w:ind w:left="0" w:firstLine="0"/>
        <w:rPr>
          <w:color w:val="auto"/>
          <w:sz w:val="28"/>
          <w:szCs w:val="28"/>
        </w:rPr>
      </w:pPr>
      <w:r w:rsidRPr="00B30484">
        <w:rPr>
          <w:color w:val="auto"/>
          <w:sz w:val="28"/>
          <w:szCs w:val="28"/>
        </w:rPr>
        <w:tab/>
        <w:t xml:space="preserve">4. Hội đồng quản trị quyết định khen thưởng hoặc kỷ luật đối với việc hoàn thành hoặc không hoàn thành thực hiện nghị quyết và các vấn đề ủy quyền khác của Hội đồng quản trị đối với Giám đốc. </w:t>
      </w:r>
    </w:p>
    <w:p w:rsidR="005970D5" w:rsidRPr="00B30484" w:rsidRDefault="005970D5" w:rsidP="001B6ADB">
      <w:pPr>
        <w:pStyle w:val="Heading2"/>
        <w:spacing w:before="60" w:after="60" w:line="360" w:lineRule="exact"/>
        <w:ind w:left="0" w:right="0" w:firstLine="720"/>
        <w:rPr>
          <w:color w:val="auto"/>
          <w:sz w:val="28"/>
          <w:szCs w:val="28"/>
        </w:rPr>
      </w:pPr>
      <w:r w:rsidRPr="00B30484">
        <w:rPr>
          <w:color w:val="auto"/>
          <w:sz w:val="28"/>
          <w:szCs w:val="28"/>
        </w:rPr>
        <w:t xml:space="preserve">Điều 48. Phối hợp hoạt động giữa Ban kiểm soát và Giám đốc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1. Cuộc kiểm tra định kỳ, đột xuất của Ban kiểm soát phải có kết luận bằng văn bản (không trễ hơn 15 </w:t>
      </w:r>
      <w:r w:rsidRPr="00B30484">
        <w:rPr>
          <w:i/>
          <w:color w:val="auto"/>
          <w:sz w:val="28"/>
          <w:szCs w:val="28"/>
        </w:rPr>
        <w:t>(mười lăm)</w:t>
      </w:r>
      <w:r w:rsidRPr="00B30484">
        <w:rPr>
          <w:color w:val="auto"/>
          <w:sz w:val="28"/>
          <w:szCs w:val="28"/>
        </w:rPr>
        <w:t xml:space="preserve"> ngày làm việc kể từ ngày kết thúc) gửi cho Giám đốc để có thêm cơ sở giúp Giám đốc trong công tác quản lý Công ty. Tùy theo mức độ và kết quả của cuộc kiểm tra trên, Ban kiểm soát cần phải bàn bạc thống nhất với Giám đốc trước khi báo cáo trước Đại hội đồng cổ đông. Trường hợp không thống nhất quan điểm thì được ủy quyền bảo lưu ý kiến ghi </w:t>
      </w:r>
      <w:r w:rsidRPr="00B30484">
        <w:rPr>
          <w:color w:val="auto"/>
          <w:sz w:val="28"/>
          <w:szCs w:val="28"/>
        </w:rPr>
        <w:lastRenderedPageBreak/>
        <w:t>vào biên bản và Trưởng Ban kiểm soát có trách nhiệm báo cáo với Đại hội đồng cổ đông gần nhất.</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2. Trường hợp phát hiện hành vi vi phạm pháp luật hoặc vi phạm Điều lệ Công ty của thành viên Hội đồng quản trị, phải thông báo bằng văn bản với Hội đồng quản trị trong vòng 48 </w:t>
      </w:r>
      <w:r w:rsidRPr="00B30484">
        <w:rPr>
          <w:i/>
          <w:color w:val="auto"/>
          <w:sz w:val="28"/>
          <w:szCs w:val="28"/>
        </w:rPr>
        <w:t xml:space="preserve">(bốn mươi tám) </w:t>
      </w:r>
      <w:r w:rsidRPr="00B30484">
        <w:rPr>
          <w:color w:val="auto"/>
          <w:sz w:val="28"/>
          <w:szCs w:val="28"/>
        </w:rPr>
        <w:t xml:space="preserve">giờ, yêu cầu người có hành vi vi phạm chấm dứt vi phạm và có giải pháp khắc phục hậu quả.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3. Kiểm soát viên có quyền yêu cầu Giám đốc tạo điều kiện tiếp cận hồ sơ, tài liệu liên quan đến hoạt đ</w:t>
      </w:r>
      <w:r>
        <w:rPr>
          <w:color w:val="auto"/>
          <w:sz w:val="28"/>
          <w:szCs w:val="28"/>
        </w:rPr>
        <w:t>ộng kinh doanh của công ty tại t</w:t>
      </w:r>
      <w:r w:rsidRPr="00B30484">
        <w:rPr>
          <w:color w:val="auto"/>
          <w:sz w:val="28"/>
          <w:szCs w:val="28"/>
        </w:rPr>
        <w:t xml:space="preserve">rụ sở chính hoặc nơi lưu trữ hồ sơ.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4. Đối với thông tin, tài liệu về quản lý, điều hành hoạt động kinh doanh và báo cáo tình hình kinh doanh, báo cáo tài chính, văn bản yêu cầu của Ban kiểm soát phải được gửi đến công ty trước ít nhất 48 </w:t>
      </w:r>
      <w:r w:rsidRPr="00B30484">
        <w:rPr>
          <w:i/>
          <w:color w:val="auto"/>
          <w:sz w:val="28"/>
          <w:szCs w:val="28"/>
        </w:rPr>
        <w:t>(bốn mươi tám)</w:t>
      </w:r>
      <w:r w:rsidRPr="00B30484">
        <w:rPr>
          <w:color w:val="auto"/>
          <w:sz w:val="28"/>
          <w:szCs w:val="28"/>
        </w:rPr>
        <w:t xml:space="preserve"> giờ. Ban kiểm soát không được sử dụng các thông tin chưa được phép công bố của công ty hoặc tiết lộ cho người khác để thực hiện các giao dịch có liên quan.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5. Các nội dung khác cần xin ý kiến của Ban kiểm soát phải được gửi trong thời hạn quy định và Ban kiểm soát có trách nhiệm phản hồi trong thời hạn 05 </w:t>
      </w:r>
      <w:r w:rsidRPr="00B30484">
        <w:rPr>
          <w:i/>
          <w:color w:val="auto"/>
          <w:sz w:val="28"/>
          <w:szCs w:val="28"/>
        </w:rPr>
        <w:t>(năm)</w:t>
      </w:r>
      <w:r w:rsidRPr="00B30484">
        <w:rPr>
          <w:color w:val="auto"/>
          <w:sz w:val="28"/>
          <w:szCs w:val="28"/>
        </w:rPr>
        <w:t xml:space="preserve"> ngày làm việc kể từ ngày nhận được yêu cầu. </w:t>
      </w:r>
    </w:p>
    <w:p w:rsidR="005970D5" w:rsidRPr="00B30484" w:rsidRDefault="005970D5" w:rsidP="008936AE">
      <w:pPr>
        <w:spacing w:before="60" w:after="60" w:line="360" w:lineRule="exact"/>
        <w:ind w:left="0" w:firstLine="720"/>
        <w:rPr>
          <w:color w:val="auto"/>
          <w:sz w:val="28"/>
          <w:szCs w:val="28"/>
        </w:rPr>
      </w:pPr>
      <w:r w:rsidRPr="00B30484">
        <w:rPr>
          <w:color w:val="auto"/>
          <w:sz w:val="28"/>
          <w:szCs w:val="28"/>
        </w:rPr>
        <w:t xml:space="preserve">6. Các nội dung khác cần xin ý kiến của Giám đốc phải được gửi trong thời hạn quy định và Giám đốc có trách nhiệm phản hồi trong thời hạn 05 </w:t>
      </w:r>
      <w:r w:rsidRPr="00B30484">
        <w:rPr>
          <w:i/>
          <w:color w:val="auto"/>
          <w:sz w:val="28"/>
          <w:szCs w:val="28"/>
        </w:rPr>
        <w:t>(năm)</w:t>
      </w:r>
      <w:r w:rsidRPr="00B30484">
        <w:rPr>
          <w:color w:val="auto"/>
          <w:sz w:val="28"/>
          <w:szCs w:val="28"/>
        </w:rPr>
        <w:t xml:space="preserve"> ngày làm việc kể từ ngày nhận được yêu cầu. </w:t>
      </w:r>
    </w:p>
    <w:p w:rsidR="005970D5" w:rsidRPr="00B30484" w:rsidRDefault="005970D5" w:rsidP="00FB5C78">
      <w:pPr>
        <w:spacing w:after="0" w:line="252" w:lineRule="auto"/>
        <w:ind w:left="0" w:firstLine="0"/>
        <w:rPr>
          <w:color w:val="auto"/>
          <w:sz w:val="28"/>
          <w:szCs w:val="28"/>
        </w:rPr>
      </w:pPr>
    </w:p>
    <w:p w:rsidR="005970D5" w:rsidRPr="00B30484" w:rsidRDefault="005970D5" w:rsidP="00FB5C78">
      <w:pPr>
        <w:spacing w:after="0" w:line="252" w:lineRule="auto"/>
        <w:ind w:left="0" w:firstLine="0"/>
        <w:jc w:val="center"/>
        <w:rPr>
          <w:b/>
          <w:color w:val="auto"/>
          <w:sz w:val="28"/>
          <w:szCs w:val="28"/>
        </w:rPr>
      </w:pPr>
      <w:r w:rsidRPr="00B30484">
        <w:rPr>
          <w:b/>
          <w:color w:val="auto"/>
          <w:sz w:val="28"/>
          <w:szCs w:val="28"/>
        </w:rPr>
        <w:t>CHƯƠNG VIII</w:t>
      </w:r>
    </w:p>
    <w:p w:rsidR="005970D5" w:rsidRPr="00B30484" w:rsidRDefault="005970D5" w:rsidP="00FB5C78">
      <w:pPr>
        <w:spacing w:after="0" w:line="252" w:lineRule="auto"/>
        <w:ind w:left="1440" w:right="35" w:hanging="1440"/>
        <w:jc w:val="center"/>
        <w:rPr>
          <w:b/>
          <w:color w:val="auto"/>
          <w:sz w:val="28"/>
          <w:szCs w:val="28"/>
        </w:rPr>
      </w:pPr>
      <w:r w:rsidRPr="00B30484">
        <w:rPr>
          <w:b/>
          <w:color w:val="auto"/>
          <w:sz w:val="28"/>
          <w:szCs w:val="28"/>
        </w:rPr>
        <w:t xml:space="preserve">QUY ĐỊNH VỀ ĐÁNH GIÁ HÀNG NĂM ĐỐI VỚI  </w:t>
      </w:r>
    </w:p>
    <w:p w:rsidR="005970D5" w:rsidRPr="00B30484" w:rsidRDefault="005970D5" w:rsidP="00FB5C78">
      <w:pPr>
        <w:spacing w:after="0" w:line="252" w:lineRule="auto"/>
        <w:ind w:left="1440" w:right="35" w:hanging="1440"/>
        <w:jc w:val="center"/>
        <w:rPr>
          <w:b/>
          <w:color w:val="auto"/>
          <w:sz w:val="28"/>
          <w:szCs w:val="28"/>
        </w:rPr>
      </w:pPr>
      <w:r w:rsidRPr="00B30484">
        <w:rPr>
          <w:b/>
          <w:color w:val="auto"/>
          <w:sz w:val="28"/>
          <w:szCs w:val="28"/>
        </w:rPr>
        <w:t xml:space="preserve">HOẠT ĐỘNG KHEN THƯỞNG VÀ KỶ LUẬT </w:t>
      </w:r>
    </w:p>
    <w:p w:rsidR="005970D5" w:rsidRPr="00B30484" w:rsidRDefault="005970D5" w:rsidP="001B6ADB">
      <w:pPr>
        <w:pStyle w:val="Heading2"/>
        <w:spacing w:before="60" w:after="60" w:line="360" w:lineRule="exact"/>
        <w:ind w:left="0" w:right="0" w:firstLine="720"/>
        <w:rPr>
          <w:color w:val="auto"/>
          <w:sz w:val="28"/>
          <w:szCs w:val="28"/>
        </w:rPr>
      </w:pPr>
      <w:r w:rsidRPr="00B30484">
        <w:rPr>
          <w:color w:val="auto"/>
          <w:sz w:val="28"/>
          <w:szCs w:val="28"/>
        </w:rPr>
        <w:t xml:space="preserve">Điều 49. Đánh giá hoạt động </w:t>
      </w:r>
    </w:p>
    <w:p w:rsidR="005970D5" w:rsidRPr="00B30484" w:rsidRDefault="005970D5" w:rsidP="0084441A">
      <w:pPr>
        <w:spacing w:before="60" w:after="60" w:line="360" w:lineRule="exact"/>
        <w:ind w:left="0" w:firstLine="720"/>
        <w:rPr>
          <w:color w:val="auto"/>
          <w:sz w:val="28"/>
          <w:szCs w:val="28"/>
        </w:rPr>
      </w:pPr>
      <w:r w:rsidRPr="00B30484">
        <w:rPr>
          <w:color w:val="auto"/>
          <w:sz w:val="28"/>
          <w:szCs w:val="28"/>
        </w:rPr>
        <w:t xml:space="preserve">1. Phương thức đánh giá hoạt động:  </w:t>
      </w:r>
    </w:p>
    <w:p w:rsidR="005970D5" w:rsidRPr="00B30484" w:rsidRDefault="005970D5" w:rsidP="0084441A">
      <w:pPr>
        <w:spacing w:before="60" w:after="60" w:line="360" w:lineRule="exact"/>
        <w:ind w:left="0" w:firstLine="720"/>
        <w:rPr>
          <w:color w:val="auto"/>
          <w:sz w:val="28"/>
          <w:szCs w:val="28"/>
        </w:rPr>
      </w:pPr>
      <w:r w:rsidRPr="00B30484">
        <w:rPr>
          <w:color w:val="auto"/>
          <w:sz w:val="28"/>
          <w:szCs w:val="28"/>
        </w:rPr>
        <w:t>a) Công tác đánh giá hoạt động của thành viên Hội đồng quản trị,</w:t>
      </w:r>
      <w:r>
        <w:rPr>
          <w:color w:val="auto"/>
          <w:sz w:val="28"/>
          <w:szCs w:val="28"/>
        </w:rPr>
        <w:t xml:space="preserve"> Kiểm soát viên, Giám đốc, Phó g</w:t>
      </w:r>
      <w:r w:rsidRPr="00B30484">
        <w:rPr>
          <w:color w:val="auto"/>
          <w:sz w:val="28"/>
          <w:szCs w:val="28"/>
        </w:rPr>
        <w:t xml:space="preserve">iám đốc, Kế toán trưởng và cán bộ quản lý cấp cao khác có thể được tiến hành theo một hoặc một số phương thức sau:  </w:t>
      </w:r>
    </w:p>
    <w:p w:rsidR="005970D5" w:rsidRPr="00B30484" w:rsidRDefault="005970D5" w:rsidP="0084441A">
      <w:pPr>
        <w:spacing w:before="60" w:after="60" w:line="360" w:lineRule="exact"/>
        <w:ind w:left="0" w:firstLine="720"/>
        <w:rPr>
          <w:color w:val="auto"/>
          <w:sz w:val="28"/>
          <w:szCs w:val="28"/>
        </w:rPr>
      </w:pPr>
      <w:r w:rsidRPr="00B30484">
        <w:rPr>
          <w:color w:val="auto"/>
          <w:sz w:val="28"/>
          <w:szCs w:val="28"/>
        </w:rPr>
        <w:t xml:space="preserve">- Tự nhận xét, đánh giá; </w:t>
      </w:r>
    </w:p>
    <w:p w:rsidR="005970D5" w:rsidRPr="00B30484" w:rsidRDefault="005970D5" w:rsidP="0084441A">
      <w:pPr>
        <w:spacing w:before="60" w:after="60" w:line="360" w:lineRule="exact"/>
        <w:ind w:left="0" w:firstLine="720"/>
        <w:rPr>
          <w:color w:val="auto"/>
          <w:sz w:val="28"/>
          <w:szCs w:val="28"/>
        </w:rPr>
      </w:pPr>
      <w:r w:rsidRPr="00B30484">
        <w:rPr>
          <w:color w:val="auto"/>
          <w:sz w:val="28"/>
          <w:szCs w:val="28"/>
        </w:rPr>
        <w:t xml:space="preserve">- Tổ chức lấy phiếu thăm dò, tín nhiệm; </w:t>
      </w:r>
    </w:p>
    <w:p w:rsidR="005970D5" w:rsidRPr="00B30484" w:rsidRDefault="005970D5" w:rsidP="0084441A">
      <w:pPr>
        <w:spacing w:before="60" w:after="60" w:line="360" w:lineRule="exact"/>
        <w:ind w:left="0" w:firstLine="720"/>
        <w:rPr>
          <w:color w:val="auto"/>
          <w:sz w:val="28"/>
          <w:szCs w:val="28"/>
        </w:rPr>
      </w:pPr>
      <w:r w:rsidRPr="00B30484">
        <w:rPr>
          <w:color w:val="auto"/>
          <w:sz w:val="28"/>
          <w:szCs w:val="28"/>
        </w:rPr>
        <w:t xml:space="preserve">- Cách thức khác do Hội đồng quản trị lựa chọn vào từng thời điểm. </w:t>
      </w:r>
    </w:p>
    <w:p w:rsidR="005970D5" w:rsidRPr="00B30484" w:rsidRDefault="005970D5" w:rsidP="0084441A">
      <w:pPr>
        <w:spacing w:before="60" w:after="60" w:line="360" w:lineRule="exact"/>
        <w:ind w:left="0" w:firstLine="720"/>
        <w:rPr>
          <w:color w:val="auto"/>
          <w:sz w:val="28"/>
          <w:szCs w:val="28"/>
        </w:rPr>
      </w:pPr>
      <w:r w:rsidRPr="00B30484">
        <w:rPr>
          <w:color w:val="auto"/>
          <w:sz w:val="28"/>
          <w:szCs w:val="28"/>
        </w:rPr>
        <w:t xml:space="preserve">b) Đối với cán bộ quản lý khác, Giám đốc quyết định phương thức, quy trình tổ chức và thực hiện đánh giá hoạt động, báo cáo Hội đồng quản trị kết quả thực hiện đánh giá. </w:t>
      </w:r>
    </w:p>
    <w:p w:rsidR="005970D5" w:rsidRPr="00B30484" w:rsidRDefault="005970D5" w:rsidP="0084441A">
      <w:pPr>
        <w:spacing w:before="60" w:after="60" w:line="360" w:lineRule="exact"/>
        <w:ind w:left="0" w:firstLine="720"/>
        <w:rPr>
          <w:color w:val="auto"/>
          <w:sz w:val="28"/>
          <w:szCs w:val="28"/>
        </w:rPr>
      </w:pPr>
      <w:r w:rsidRPr="00B30484">
        <w:rPr>
          <w:color w:val="auto"/>
          <w:sz w:val="28"/>
          <w:szCs w:val="28"/>
        </w:rPr>
        <w:t xml:space="preserve">2) Tiêu chí đánh giá hoạt động:  </w:t>
      </w:r>
    </w:p>
    <w:p w:rsidR="005970D5" w:rsidRPr="00B30484" w:rsidRDefault="005970D5" w:rsidP="0084441A">
      <w:pPr>
        <w:spacing w:before="60" w:after="60" w:line="360" w:lineRule="exact"/>
        <w:ind w:left="0" w:firstLine="720"/>
        <w:rPr>
          <w:color w:val="auto"/>
          <w:sz w:val="28"/>
          <w:szCs w:val="28"/>
        </w:rPr>
      </w:pPr>
      <w:r w:rsidRPr="00B30484">
        <w:rPr>
          <w:color w:val="auto"/>
          <w:sz w:val="28"/>
          <w:szCs w:val="28"/>
        </w:rPr>
        <w:lastRenderedPageBreak/>
        <w:t xml:space="preserve">a) Hội đồng quản trị đánh giá kết quả hoạt động của mỗi thành viên định kỳ hàng năm dựa theo chức năng, nhiệm vụ Hội đồng quản trị quy định tại Điều lệ Công ty và kết quả thực hiện nhiệm vụ được phân công.  </w:t>
      </w:r>
    </w:p>
    <w:p w:rsidR="005970D5" w:rsidRPr="00B30484" w:rsidRDefault="005970D5" w:rsidP="0084441A">
      <w:pPr>
        <w:spacing w:before="60" w:after="60" w:line="360" w:lineRule="exact"/>
        <w:ind w:left="0" w:firstLine="720"/>
        <w:rPr>
          <w:color w:val="auto"/>
          <w:sz w:val="28"/>
          <w:szCs w:val="28"/>
        </w:rPr>
      </w:pPr>
      <w:r w:rsidRPr="00B30484">
        <w:rPr>
          <w:color w:val="auto"/>
          <w:sz w:val="28"/>
          <w:szCs w:val="28"/>
        </w:rPr>
        <w:t xml:space="preserve">b) Ban kiểm soát đánh giá kết quả hoạt động của mỗi Kiểm soát viên định kỳ hàng năm, dựa theo chức năng và nhiệm vụ theo quy định tại Điều lệ Công ty và kết quả thực hiện nhiệm vụ được phân công. </w:t>
      </w:r>
    </w:p>
    <w:p w:rsidR="005970D5" w:rsidRPr="00B30484" w:rsidRDefault="005970D5" w:rsidP="0084441A">
      <w:pPr>
        <w:spacing w:before="60" w:after="60" w:line="360" w:lineRule="exact"/>
        <w:ind w:left="0" w:firstLine="720"/>
        <w:rPr>
          <w:color w:val="auto"/>
          <w:sz w:val="28"/>
          <w:szCs w:val="28"/>
        </w:rPr>
      </w:pPr>
      <w:r w:rsidRPr="00B30484">
        <w:rPr>
          <w:color w:val="auto"/>
          <w:sz w:val="28"/>
          <w:szCs w:val="28"/>
        </w:rPr>
        <w:t xml:space="preserve">c) Việc đánh giá hoạt động đối với các cán bộ quản lý khác được thực hiện hàng năm theo nội dung mô tả công việc, thỏa thuận trong hợp đồng lao động do Giám đốc quyết định. </w:t>
      </w:r>
    </w:p>
    <w:p w:rsidR="005970D5" w:rsidRPr="00B30484" w:rsidRDefault="005970D5" w:rsidP="001B6ADB">
      <w:pPr>
        <w:pStyle w:val="Heading2"/>
        <w:spacing w:before="60" w:after="60" w:line="360" w:lineRule="exact"/>
        <w:ind w:left="0" w:right="0" w:firstLine="720"/>
        <w:rPr>
          <w:color w:val="auto"/>
          <w:sz w:val="28"/>
          <w:szCs w:val="28"/>
        </w:rPr>
      </w:pPr>
      <w:r w:rsidRPr="00B30484">
        <w:rPr>
          <w:color w:val="auto"/>
          <w:sz w:val="28"/>
          <w:szCs w:val="28"/>
        </w:rPr>
        <w:t xml:space="preserve">Điều 50. Khen thưởng, kỷ luật </w:t>
      </w:r>
    </w:p>
    <w:p w:rsidR="005970D5" w:rsidRPr="00B30484" w:rsidRDefault="005970D5" w:rsidP="001B6ADB">
      <w:pPr>
        <w:spacing w:before="60" w:after="60" w:line="360" w:lineRule="exact"/>
        <w:ind w:left="0" w:firstLine="720"/>
        <w:rPr>
          <w:color w:val="auto"/>
          <w:sz w:val="28"/>
          <w:szCs w:val="28"/>
        </w:rPr>
      </w:pPr>
      <w:r w:rsidRPr="00B30484">
        <w:rPr>
          <w:color w:val="auto"/>
          <w:sz w:val="28"/>
          <w:szCs w:val="28"/>
        </w:rPr>
        <w:t xml:space="preserve">Hội đồng thị đua khen thưởng công ty quyết định hình thức khen thưởng, kỷ luật đối với người lao động trong công ty </w:t>
      </w:r>
    </w:p>
    <w:p w:rsidR="005970D5" w:rsidRDefault="005970D5" w:rsidP="0002177C">
      <w:pPr>
        <w:spacing w:after="0" w:line="252" w:lineRule="auto"/>
        <w:ind w:left="0" w:firstLine="0"/>
        <w:jc w:val="center"/>
        <w:rPr>
          <w:b/>
          <w:color w:val="auto"/>
          <w:sz w:val="28"/>
          <w:szCs w:val="28"/>
        </w:rPr>
      </w:pPr>
    </w:p>
    <w:p w:rsidR="005970D5" w:rsidRPr="00B30484" w:rsidRDefault="005970D5" w:rsidP="0002177C">
      <w:pPr>
        <w:spacing w:after="0" w:line="252" w:lineRule="auto"/>
        <w:ind w:left="0" w:firstLine="0"/>
        <w:jc w:val="center"/>
        <w:rPr>
          <w:b/>
          <w:color w:val="auto"/>
          <w:sz w:val="28"/>
          <w:szCs w:val="28"/>
        </w:rPr>
      </w:pPr>
      <w:r>
        <w:rPr>
          <w:b/>
          <w:color w:val="auto"/>
          <w:sz w:val="28"/>
          <w:szCs w:val="28"/>
        </w:rPr>
        <w:t>CHƯƠNG IX</w:t>
      </w:r>
    </w:p>
    <w:p w:rsidR="005970D5" w:rsidRPr="00B30484" w:rsidRDefault="005970D5" w:rsidP="0002177C">
      <w:pPr>
        <w:spacing w:after="0" w:line="252" w:lineRule="auto"/>
        <w:ind w:left="0" w:firstLine="0"/>
        <w:jc w:val="center"/>
        <w:rPr>
          <w:b/>
          <w:color w:val="auto"/>
          <w:sz w:val="28"/>
          <w:szCs w:val="28"/>
        </w:rPr>
      </w:pPr>
      <w:r w:rsidRPr="00B30484">
        <w:rPr>
          <w:b/>
          <w:color w:val="auto"/>
          <w:sz w:val="28"/>
          <w:szCs w:val="28"/>
        </w:rPr>
        <w:t xml:space="preserve">SỬA ĐỔI QUY CHẾ NỘI BỘ VỀ QUẢN TRỊ CÔNG TY </w:t>
      </w:r>
    </w:p>
    <w:p w:rsidR="005970D5" w:rsidRPr="00B30484" w:rsidRDefault="005970D5" w:rsidP="001B6ADB">
      <w:pPr>
        <w:pStyle w:val="Heading2"/>
        <w:spacing w:before="60" w:after="60" w:line="360" w:lineRule="exact"/>
        <w:ind w:left="0" w:right="0" w:firstLine="720"/>
        <w:rPr>
          <w:color w:val="auto"/>
          <w:sz w:val="28"/>
          <w:szCs w:val="28"/>
        </w:rPr>
      </w:pPr>
      <w:r w:rsidRPr="00B30484">
        <w:rPr>
          <w:color w:val="auto"/>
          <w:sz w:val="28"/>
          <w:szCs w:val="28"/>
        </w:rPr>
        <w:t xml:space="preserve">Điều 51. Sửa đổi Quy chế nội bộ về quản trị công ty  </w:t>
      </w:r>
    </w:p>
    <w:p w:rsidR="005970D5" w:rsidRPr="00B30484" w:rsidRDefault="005970D5" w:rsidP="0084441A">
      <w:pPr>
        <w:spacing w:before="60" w:after="60" w:line="360" w:lineRule="exact"/>
        <w:ind w:left="0" w:firstLine="0"/>
        <w:rPr>
          <w:color w:val="auto"/>
          <w:sz w:val="28"/>
          <w:szCs w:val="28"/>
        </w:rPr>
      </w:pPr>
      <w:r w:rsidRPr="00B30484">
        <w:rPr>
          <w:color w:val="auto"/>
          <w:sz w:val="28"/>
          <w:szCs w:val="28"/>
        </w:rPr>
        <w:tab/>
        <w:t xml:space="preserve">1. Việc sửa đổi, bổ sung Quy chế này phải được Hội đồng quản trị xem xét và quyết định và được Đại hội đồng cổ đông thông qua.  </w:t>
      </w:r>
    </w:p>
    <w:p w:rsidR="005970D5" w:rsidRPr="00B30484" w:rsidRDefault="005970D5" w:rsidP="0084441A">
      <w:pPr>
        <w:spacing w:before="60" w:after="60" w:line="360" w:lineRule="exact"/>
        <w:ind w:left="0" w:firstLine="0"/>
        <w:rPr>
          <w:color w:val="auto"/>
          <w:sz w:val="28"/>
          <w:szCs w:val="28"/>
        </w:rPr>
      </w:pPr>
      <w:r w:rsidRPr="00B30484">
        <w:rPr>
          <w:color w:val="auto"/>
          <w:sz w:val="28"/>
          <w:szCs w:val="28"/>
        </w:rPr>
        <w:tab/>
        <w:t>2. Trong trường hợp có những quy đ</w:t>
      </w:r>
      <w:r>
        <w:rPr>
          <w:color w:val="auto"/>
          <w:sz w:val="28"/>
          <w:szCs w:val="28"/>
        </w:rPr>
        <w:t>ịnh của p</w:t>
      </w:r>
      <w:r w:rsidRPr="00B30484">
        <w:rPr>
          <w:color w:val="auto"/>
          <w:sz w:val="28"/>
          <w:szCs w:val="28"/>
        </w:rPr>
        <w:t>háp luật có liên quan đến hoạt động của Công ty chưa được đề cập trong bản Quy chế này hoặc trong trường</w:t>
      </w:r>
      <w:r>
        <w:rPr>
          <w:color w:val="auto"/>
          <w:sz w:val="28"/>
          <w:szCs w:val="28"/>
        </w:rPr>
        <w:t xml:space="preserve"> hợp có những quy định mới của p</w:t>
      </w:r>
      <w:r w:rsidRPr="00B30484">
        <w:rPr>
          <w:color w:val="auto"/>
          <w:sz w:val="28"/>
          <w:szCs w:val="28"/>
        </w:rPr>
        <w:t xml:space="preserve">háp luật khác với những điều khoản trong Quy </w:t>
      </w:r>
      <w:r>
        <w:rPr>
          <w:color w:val="auto"/>
          <w:sz w:val="28"/>
          <w:szCs w:val="28"/>
        </w:rPr>
        <w:t>chế này thì những quy định của p</w:t>
      </w:r>
      <w:r w:rsidRPr="00B30484">
        <w:rPr>
          <w:color w:val="auto"/>
          <w:sz w:val="28"/>
          <w:szCs w:val="28"/>
        </w:rPr>
        <w:t xml:space="preserve">háp luật đó đương nhiên được áp dụng và điều chỉnh hoạt động của công ty.  </w:t>
      </w:r>
    </w:p>
    <w:p w:rsidR="005970D5" w:rsidRPr="00B30484" w:rsidRDefault="005970D5" w:rsidP="0002177C">
      <w:pPr>
        <w:spacing w:after="0" w:line="252" w:lineRule="auto"/>
        <w:ind w:left="49" w:firstLine="0"/>
        <w:jc w:val="center"/>
        <w:rPr>
          <w:b/>
          <w:color w:val="auto"/>
          <w:sz w:val="28"/>
          <w:szCs w:val="28"/>
        </w:rPr>
      </w:pPr>
      <w:r w:rsidRPr="00B30484">
        <w:rPr>
          <w:b/>
          <w:color w:val="auto"/>
          <w:sz w:val="28"/>
          <w:szCs w:val="28"/>
        </w:rPr>
        <w:t>CHƯƠNG X</w:t>
      </w:r>
    </w:p>
    <w:p w:rsidR="005970D5" w:rsidRPr="00B30484" w:rsidRDefault="005970D5" w:rsidP="0002177C">
      <w:pPr>
        <w:spacing w:after="0" w:line="252" w:lineRule="auto"/>
        <w:ind w:left="0" w:firstLine="0"/>
        <w:jc w:val="center"/>
        <w:rPr>
          <w:color w:val="auto"/>
          <w:sz w:val="28"/>
          <w:szCs w:val="28"/>
        </w:rPr>
      </w:pPr>
      <w:r w:rsidRPr="00B30484">
        <w:rPr>
          <w:b/>
          <w:color w:val="auto"/>
          <w:sz w:val="28"/>
          <w:szCs w:val="28"/>
        </w:rPr>
        <w:t>NGÀY HIỆU LỰC</w:t>
      </w:r>
    </w:p>
    <w:p w:rsidR="005970D5" w:rsidRPr="00B30484" w:rsidRDefault="005970D5" w:rsidP="00C90C49">
      <w:pPr>
        <w:pStyle w:val="Heading2"/>
        <w:spacing w:before="60" w:after="60" w:line="360" w:lineRule="exact"/>
        <w:ind w:left="0" w:right="0" w:firstLine="720"/>
        <w:rPr>
          <w:color w:val="auto"/>
          <w:sz w:val="28"/>
          <w:szCs w:val="28"/>
        </w:rPr>
      </w:pPr>
      <w:r w:rsidRPr="00B30484">
        <w:rPr>
          <w:color w:val="auto"/>
          <w:sz w:val="28"/>
          <w:szCs w:val="28"/>
        </w:rPr>
        <w:t xml:space="preserve">Điều 52. Ngày hiệu lực  </w:t>
      </w:r>
    </w:p>
    <w:p w:rsidR="005970D5" w:rsidRPr="00B30484" w:rsidRDefault="005970D5" w:rsidP="0084441A">
      <w:pPr>
        <w:spacing w:before="60" w:after="60" w:line="360" w:lineRule="exact"/>
        <w:ind w:left="0" w:firstLine="0"/>
        <w:rPr>
          <w:color w:val="auto"/>
          <w:sz w:val="28"/>
          <w:szCs w:val="28"/>
        </w:rPr>
      </w:pPr>
      <w:r w:rsidRPr="00B30484">
        <w:rPr>
          <w:color w:val="auto"/>
          <w:sz w:val="28"/>
          <w:szCs w:val="28"/>
        </w:rPr>
        <w:tab/>
        <w:t xml:space="preserve">1. Quy chế này gồm 10 </w:t>
      </w:r>
      <w:r w:rsidRPr="00B30484">
        <w:rPr>
          <w:i/>
          <w:color w:val="auto"/>
          <w:sz w:val="28"/>
          <w:szCs w:val="28"/>
        </w:rPr>
        <w:t>(mười)</w:t>
      </w:r>
      <w:r w:rsidRPr="00B30484">
        <w:rPr>
          <w:color w:val="auto"/>
          <w:sz w:val="28"/>
          <w:szCs w:val="28"/>
        </w:rPr>
        <w:t xml:space="preserve"> chương và 52 </w:t>
      </w:r>
      <w:r w:rsidRPr="00B30484">
        <w:rPr>
          <w:i/>
          <w:color w:val="auto"/>
          <w:sz w:val="28"/>
          <w:szCs w:val="28"/>
        </w:rPr>
        <w:t>(năm mươi hai)</w:t>
      </w:r>
      <w:r w:rsidRPr="00B30484">
        <w:rPr>
          <w:color w:val="auto"/>
          <w:sz w:val="28"/>
          <w:szCs w:val="28"/>
        </w:rPr>
        <w:t xml:space="preserve"> điều, được Đại hội Đồng cổ đông Công ty nhất trí thông qua</w:t>
      </w:r>
      <w:r w:rsidR="006C4BDE">
        <w:rPr>
          <w:color w:val="auto"/>
          <w:sz w:val="28"/>
          <w:szCs w:val="28"/>
        </w:rPr>
        <w:t xml:space="preserve"> ngày 27</w:t>
      </w:r>
      <w:r w:rsidR="00013203">
        <w:rPr>
          <w:color w:val="auto"/>
          <w:sz w:val="28"/>
          <w:szCs w:val="28"/>
        </w:rPr>
        <w:t xml:space="preserve"> tháng </w:t>
      </w:r>
      <w:r w:rsidR="006C4BDE">
        <w:rPr>
          <w:color w:val="auto"/>
          <w:sz w:val="28"/>
          <w:szCs w:val="28"/>
        </w:rPr>
        <w:t xml:space="preserve">5 </w:t>
      </w:r>
      <w:r w:rsidR="00970AE8">
        <w:rPr>
          <w:color w:val="auto"/>
          <w:sz w:val="28"/>
          <w:szCs w:val="28"/>
        </w:rPr>
        <w:t>năm 202</w:t>
      </w:r>
      <w:r w:rsidR="00013203">
        <w:rPr>
          <w:color w:val="auto"/>
          <w:sz w:val="28"/>
          <w:szCs w:val="28"/>
        </w:rPr>
        <w:t>1</w:t>
      </w:r>
      <w:r>
        <w:rPr>
          <w:color w:val="auto"/>
          <w:sz w:val="28"/>
          <w:szCs w:val="28"/>
        </w:rPr>
        <w:t xml:space="preserve"> </w:t>
      </w:r>
      <w:r w:rsidRPr="00B30484">
        <w:rPr>
          <w:color w:val="auto"/>
          <w:sz w:val="28"/>
          <w:szCs w:val="28"/>
        </w:rPr>
        <w:t xml:space="preserve">và cùng chấp thuận hiệu lực toàn văn của Quy chế này.  </w:t>
      </w:r>
    </w:p>
    <w:p w:rsidR="005970D5" w:rsidRPr="00B30484" w:rsidRDefault="005970D5" w:rsidP="0084441A">
      <w:pPr>
        <w:spacing w:before="60" w:after="60" w:line="360" w:lineRule="exact"/>
        <w:ind w:left="0" w:firstLine="0"/>
        <w:rPr>
          <w:color w:val="auto"/>
          <w:sz w:val="28"/>
          <w:szCs w:val="28"/>
        </w:rPr>
      </w:pPr>
      <w:r w:rsidRPr="00B30484">
        <w:rPr>
          <w:color w:val="auto"/>
          <w:sz w:val="28"/>
          <w:szCs w:val="28"/>
        </w:rPr>
        <w:tab/>
        <w:t xml:space="preserve">2. Quy chế này là duy nhất và chính thức của Công ty.  </w:t>
      </w:r>
    </w:p>
    <w:p w:rsidR="005970D5" w:rsidRDefault="005970D5" w:rsidP="0084441A">
      <w:pPr>
        <w:spacing w:before="60" w:after="60" w:line="360" w:lineRule="exact"/>
        <w:ind w:left="0" w:firstLine="0"/>
        <w:rPr>
          <w:color w:val="auto"/>
          <w:sz w:val="28"/>
          <w:szCs w:val="28"/>
        </w:rPr>
      </w:pPr>
      <w:r w:rsidRPr="00B30484">
        <w:rPr>
          <w:color w:val="auto"/>
          <w:sz w:val="28"/>
          <w:szCs w:val="28"/>
        </w:rPr>
        <w:tab/>
        <w:t xml:space="preserve">3. Các bản sao hoặc trích lục Quy chế quản trị nội bộ công ty phải có chữ ký của Chủ tịch Hội đồng quản trị hoặc ít nhất 1/2 </w:t>
      </w:r>
      <w:r w:rsidRPr="00B30484">
        <w:rPr>
          <w:i/>
          <w:color w:val="auto"/>
          <w:sz w:val="28"/>
          <w:szCs w:val="28"/>
        </w:rPr>
        <w:t xml:space="preserve">(một nửa) </w:t>
      </w:r>
      <w:r w:rsidRPr="00B30484">
        <w:rPr>
          <w:color w:val="auto"/>
          <w:sz w:val="28"/>
          <w:szCs w:val="28"/>
        </w:rPr>
        <w:t>tổng số thành viên Hội đồng quản trị mới có giá trị.</w:t>
      </w:r>
    </w:p>
    <w:tbl>
      <w:tblPr>
        <w:tblW w:w="0" w:type="auto"/>
        <w:tblLook w:val="01E0" w:firstRow="1" w:lastRow="1" w:firstColumn="1" w:lastColumn="1" w:noHBand="0" w:noVBand="0"/>
      </w:tblPr>
      <w:tblGrid>
        <w:gridCol w:w="4640"/>
        <w:gridCol w:w="4641"/>
      </w:tblGrid>
      <w:tr w:rsidR="005970D5" w:rsidTr="00342A51">
        <w:tc>
          <w:tcPr>
            <w:tcW w:w="4640" w:type="dxa"/>
          </w:tcPr>
          <w:p w:rsidR="005970D5" w:rsidRPr="00342A51" w:rsidRDefault="005970D5" w:rsidP="00342A51">
            <w:pPr>
              <w:spacing w:before="60" w:after="60" w:line="360" w:lineRule="exact"/>
              <w:ind w:left="0" w:firstLine="0"/>
              <w:rPr>
                <w:color w:val="auto"/>
                <w:sz w:val="28"/>
                <w:szCs w:val="28"/>
              </w:rPr>
            </w:pPr>
          </w:p>
        </w:tc>
        <w:tc>
          <w:tcPr>
            <w:tcW w:w="4641" w:type="dxa"/>
          </w:tcPr>
          <w:p w:rsidR="005970D5" w:rsidRPr="00342A51" w:rsidRDefault="005970D5" w:rsidP="00342A51">
            <w:pPr>
              <w:tabs>
                <w:tab w:val="center" w:pos="7365"/>
              </w:tabs>
              <w:spacing w:after="0" w:line="240" w:lineRule="auto"/>
              <w:ind w:left="-15" w:firstLine="0"/>
              <w:jc w:val="center"/>
              <w:rPr>
                <w:b/>
                <w:color w:val="auto"/>
                <w:sz w:val="28"/>
                <w:szCs w:val="28"/>
              </w:rPr>
            </w:pPr>
            <w:r w:rsidRPr="00342A51">
              <w:rPr>
                <w:b/>
                <w:color w:val="auto"/>
                <w:sz w:val="28"/>
                <w:szCs w:val="28"/>
              </w:rPr>
              <w:t>TM. HỘI ĐỒNG QUẢN TRI</w:t>
            </w:r>
          </w:p>
          <w:p w:rsidR="005970D5" w:rsidRPr="00342A51" w:rsidRDefault="005970D5" w:rsidP="00342A51">
            <w:pPr>
              <w:tabs>
                <w:tab w:val="center" w:pos="7365"/>
              </w:tabs>
              <w:spacing w:after="0" w:line="240" w:lineRule="auto"/>
              <w:ind w:left="-15" w:firstLine="0"/>
              <w:jc w:val="center"/>
              <w:rPr>
                <w:b/>
                <w:color w:val="auto"/>
                <w:sz w:val="28"/>
                <w:szCs w:val="28"/>
              </w:rPr>
            </w:pPr>
            <w:r w:rsidRPr="00342A51">
              <w:rPr>
                <w:b/>
                <w:color w:val="auto"/>
                <w:sz w:val="28"/>
                <w:szCs w:val="28"/>
              </w:rPr>
              <w:t>CHỦ TỊCH</w:t>
            </w:r>
          </w:p>
          <w:p w:rsidR="005970D5" w:rsidRPr="00342A51" w:rsidRDefault="005970D5" w:rsidP="00342A51">
            <w:pPr>
              <w:tabs>
                <w:tab w:val="center" w:pos="7365"/>
              </w:tabs>
              <w:spacing w:after="0" w:line="240" w:lineRule="auto"/>
              <w:ind w:left="-15" w:firstLine="0"/>
              <w:jc w:val="center"/>
              <w:rPr>
                <w:b/>
                <w:color w:val="auto"/>
                <w:sz w:val="28"/>
                <w:szCs w:val="28"/>
              </w:rPr>
            </w:pPr>
          </w:p>
          <w:p w:rsidR="005970D5" w:rsidRPr="00342A51" w:rsidRDefault="005970D5" w:rsidP="00342A51">
            <w:pPr>
              <w:tabs>
                <w:tab w:val="center" w:pos="7365"/>
              </w:tabs>
              <w:spacing w:after="0" w:line="240" w:lineRule="auto"/>
              <w:ind w:left="-15" w:firstLine="0"/>
              <w:jc w:val="center"/>
              <w:rPr>
                <w:b/>
                <w:color w:val="auto"/>
                <w:sz w:val="28"/>
                <w:szCs w:val="28"/>
              </w:rPr>
            </w:pPr>
          </w:p>
          <w:p w:rsidR="005970D5" w:rsidRPr="00342A51" w:rsidRDefault="005970D5" w:rsidP="00342A51">
            <w:pPr>
              <w:tabs>
                <w:tab w:val="center" w:pos="7365"/>
              </w:tabs>
              <w:spacing w:after="0" w:line="240" w:lineRule="auto"/>
              <w:ind w:left="-15" w:firstLine="0"/>
              <w:jc w:val="center"/>
              <w:rPr>
                <w:b/>
                <w:color w:val="auto"/>
                <w:sz w:val="28"/>
                <w:szCs w:val="28"/>
              </w:rPr>
            </w:pPr>
          </w:p>
          <w:p w:rsidR="005970D5" w:rsidRPr="00342A51" w:rsidRDefault="005970D5" w:rsidP="00342A51">
            <w:pPr>
              <w:tabs>
                <w:tab w:val="center" w:pos="7365"/>
              </w:tabs>
              <w:spacing w:after="0" w:line="240" w:lineRule="auto"/>
              <w:ind w:left="-15" w:firstLine="0"/>
              <w:jc w:val="center"/>
              <w:rPr>
                <w:b/>
                <w:color w:val="auto"/>
                <w:sz w:val="28"/>
                <w:szCs w:val="28"/>
              </w:rPr>
            </w:pPr>
          </w:p>
          <w:p w:rsidR="005970D5" w:rsidRPr="00342A51" w:rsidRDefault="005970D5" w:rsidP="00342A51">
            <w:pPr>
              <w:tabs>
                <w:tab w:val="center" w:pos="7365"/>
              </w:tabs>
              <w:spacing w:after="0" w:line="240" w:lineRule="auto"/>
              <w:ind w:left="-15" w:firstLine="0"/>
              <w:jc w:val="center"/>
              <w:rPr>
                <w:b/>
                <w:color w:val="auto"/>
                <w:sz w:val="28"/>
                <w:szCs w:val="28"/>
              </w:rPr>
            </w:pPr>
          </w:p>
          <w:p w:rsidR="005970D5" w:rsidRPr="00342A51" w:rsidRDefault="005970D5" w:rsidP="00970AE8">
            <w:pPr>
              <w:tabs>
                <w:tab w:val="center" w:pos="7365"/>
              </w:tabs>
              <w:spacing w:after="0" w:line="240" w:lineRule="auto"/>
              <w:ind w:left="-15" w:firstLine="0"/>
              <w:jc w:val="center"/>
              <w:rPr>
                <w:color w:val="auto"/>
                <w:sz w:val="28"/>
                <w:szCs w:val="28"/>
              </w:rPr>
            </w:pPr>
          </w:p>
        </w:tc>
      </w:tr>
    </w:tbl>
    <w:p w:rsidR="005970D5" w:rsidRPr="00B30484" w:rsidRDefault="005970D5" w:rsidP="0084441A">
      <w:pPr>
        <w:spacing w:before="60" w:after="60" w:line="360" w:lineRule="exact"/>
        <w:ind w:left="0" w:firstLine="0"/>
        <w:rPr>
          <w:color w:val="auto"/>
          <w:sz w:val="28"/>
          <w:szCs w:val="28"/>
        </w:rPr>
      </w:pPr>
    </w:p>
    <w:p w:rsidR="005970D5" w:rsidRPr="00B30484" w:rsidRDefault="005970D5" w:rsidP="00BD3337">
      <w:pPr>
        <w:spacing w:after="201" w:line="259" w:lineRule="auto"/>
        <w:ind w:left="265" w:firstLine="0"/>
        <w:jc w:val="center"/>
        <w:rPr>
          <w:color w:val="auto"/>
          <w:sz w:val="28"/>
          <w:szCs w:val="28"/>
        </w:rPr>
      </w:pPr>
      <w:r w:rsidRPr="00B30484">
        <w:rPr>
          <w:color w:val="auto"/>
          <w:sz w:val="28"/>
          <w:szCs w:val="28"/>
        </w:rPr>
        <w:tab/>
      </w:r>
    </w:p>
    <w:p w:rsidR="005970D5" w:rsidRPr="00B30484" w:rsidRDefault="005970D5">
      <w:pPr>
        <w:spacing w:after="0" w:line="259" w:lineRule="auto"/>
        <w:ind w:left="0" w:firstLine="0"/>
        <w:jc w:val="left"/>
        <w:rPr>
          <w:color w:val="auto"/>
          <w:sz w:val="28"/>
          <w:szCs w:val="28"/>
        </w:rPr>
      </w:pPr>
    </w:p>
    <w:p w:rsidR="005970D5" w:rsidRPr="00B30484" w:rsidRDefault="005970D5">
      <w:pPr>
        <w:spacing w:after="0" w:line="259" w:lineRule="auto"/>
        <w:ind w:left="0" w:firstLine="0"/>
        <w:jc w:val="left"/>
        <w:rPr>
          <w:color w:val="auto"/>
          <w:sz w:val="28"/>
          <w:szCs w:val="28"/>
        </w:rPr>
      </w:pPr>
    </w:p>
    <w:p w:rsidR="005970D5" w:rsidRPr="00B30484" w:rsidRDefault="005970D5">
      <w:pPr>
        <w:spacing w:after="0" w:line="259" w:lineRule="auto"/>
        <w:ind w:left="0" w:firstLine="0"/>
        <w:jc w:val="left"/>
        <w:rPr>
          <w:color w:val="auto"/>
          <w:sz w:val="28"/>
          <w:szCs w:val="28"/>
        </w:rPr>
      </w:pPr>
    </w:p>
    <w:p w:rsidR="005970D5" w:rsidRPr="00B30484" w:rsidRDefault="005970D5">
      <w:pPr>
        <w:spacing w:after="0" w:line="259" w:lineRule="auto"/>
        <w:ind w:left="0" w:firstLine="0"/>
        <w:jc w:val="left"/>
        <w:rPr>
          <w:color w:val="auto"/>
          <w:sz w:val="28"/>
          <w:szCs w:val="28"/>
        </w:rPr>
      </w:pPr>
    </w:p>
    <w:p w:rsidR="005970D5" w:rsidRPr="00B30484" w:rsidRDefault="005970D5">
      <w:pPr>
        <w:spacing w:after="0" w:line="259" w:lineRule="auto"/>
        <w:ind w:left="0" w:firstLine="0"/>
        <w:jc w:val="left"/>
        <w:rPr>
          <w:color w:val="auto"/>
          <w:sz w:val="28"/>
          <w:szCs w:val="28"/>
        </w:rPr>
      </w:pPr>
    </w:p>
    <w:p w:rsidR="005970D5" w:rsidRPr="00B30484" w:rsidRDefault="005970D5">
      <w:pPr>
        <w:spacing w:after="0" w:line="259" w:lineRule="auto"/>
        <w:ind w:left="0" w:firstLine="0"/>
        <w:jc w:val="left"/>
        <w:rPr>
          <w:color w:val="auto"/>
          <w:sz w:val="28"/>
          <w:szCs w:val="28"/>
        </w:rPr>
      </w:pPr>
    </w:p>
    <w:p w:rsidR="005970D5" w:rsidRPr="00B30484" w:rsidRDefault="005970D5">
      <w:pPr>
        <w:spacing w:after="0" w:line="259" w:lineRule="auto"/>
        <w:ind w:left="0" w:firstLine="0"/>
        <w:jc w:val="left"/>
        <w:rPr>
          <w:color w:val="auto"/>
          <w:sz w:val="28"/>
          <w:szCs w:val="28"/>
        </w:rPr>
      </w:pPr>
    </w:p>
    <w:sectPr w:rsidR="005970D5" w:rsidRPr="00B30484" w:rsidSect="007A27FB">
      <w:headerReference w:type="default" r:id="rId8"/>
      <w:footerReference w:type="even" r:id="rId9"/>
      <w:footerReference w:type="default" r:id="rId10"/>
      <w:pgSz w:w="11900" w:h="16840"/>
      <w:pgMar w:top="1134" w:right="1134" w:bottom="1134" w:left="1701"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BC7" w:rsidRDefault="00A86BC7">
      <w:pPr>
        <w:spacing w:after="0" w:line="240" w:lineRule="auto"/>
      </w:pPr>
      <w:r>
        <w:separator/>
      </w:r>
    </w:p>
  </w:endnote>
  <w:endnote w:type="continuationSeparator" w:id="0">
    <w:p w:rsidR="00A86BC7" w:rsidRDefault="00A8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A1D" w:rsidRDefault="001F17CD" w:rsidP="00C87981">
    <w:pPr>
      <w:pStyle w:val="Footer"/>
      <w:framePr w:wrap="around" w:vAnchor="text" w:hAnchor="margin" w:xAlign="right" w:y="1"/>
      <w:rPr>
        <w:rStyle w:val="PageNumber"/>
      </w:rPr>
    </w:pPr>
    <w:r>
      <w:rPr>
        <w:rStyle w:val="PageNumber"/>
      </w:rPr>
      <w:fldChar w:fldCharType="begin"/>
    </w:r>
    <w:r w:rsidR="00DC5A1D">
      <w:rPr>
        <w:rStyle w:val="PageNumber"/>
      </w:rPr>
      <w:instrText xml:space="preserve">PAGE  </w:instrText>
    </w:r>
    <w:r>
      <w:rPr>
        <w:rStyle w:val="PageNumber"/>
      </w:rPr>
      <w:fldChar w:fldCharType="end"/>
    </w:r>
  </w:p>
  <w:p w:rsidR="00DC5A1D" w:rsidRDefault="00DC5A1D" w:rsidP="007A27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A1D" w:rsidRDefault="001F17CD" w:rsidP="00C87981">
    <w:pPr>
      <w:pStyle w:val="Footer"/>
      <w:framePr w:wrap="around" w:vAnchor="text" w:hAnchor="margin" w:xAlign="right" w:y="1"/>
      <w:rPr>
        <w:rStyle w:val="PageNumber"/>
      </w:rPr>
    </w:pPr>
    <w:r>
      <w:rPr>
        <w:rStyle w:val="PageNumber"/>
      </w:rPr>
      <w:fldChar w:fldCharType="begin"/>
    </w:r>
    <w:r w:rsidR="00DC5A1D">
      <w:rPr>
        <w:rStyle w:val="PageNumber"/>
      </w:rPr>
      <w:instrText xml:space="preserve">PAGE  </w:instrText>
    </w:r>
    <w:r>
      <w:rPr>
        <w:rStyle w:val="PageNumber"/>
      </w:rPr>
      <w:fldChar w:fldCharType="separate"/>
    </w:r>
    <w:r w:rsidR="00124508">
      <w:rPr>
        <w:rStyle w:val="PageNumber"/>
        <w:noProof/>
      </w:rPr>
      <w:t>1</w:t>
    </w:r>
    <w:r>
      <w:rPr>
        <w:rStyle w:val="PageNumber"/>
      </w:rPr>
      <w:fldChar w:fldCharType="end"/>
    </w:r>
  </w:p>
  <w:p w:rsidR="00DC5A1D" w:rsidRPr="007A27FB" w:rsidRDefault="004379BE" w:rsidP="007A27FB">
    <w:pPr>
      <w:pStyle w:val="Footer"/>
      <w:ind w:right="360"/>
      <w:rPr>
        <w:b/>
        <w:i/>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-139065</wp:posOffset>
              </wp:positionV>
              <wp:extent cx="5715000" cy="0"/>
              <wp:effectExtent l="9525" t="13335" r="952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5pt" to="450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"/>
          </w:pict>
        </mc:Fallback>
      </mc:AlternateContent>
    </w:r>
    <w:r w:rsidR="00DC5A1D" w:rsidRPr="007A27FB">
      <w:rPr>
        <w:b/>
        <w:i/>
        <w:sz w:val="24"/>
        <w:szCs w:val="24"/>
      </w:rPr>
      <w:t>Quy chế nội bộ</w:t>
    </w:r>
    <w:r w:rsidR="00DC5A1D">
      <w:rPr>
        <w:b/>
        <w:i/>
        <w:sz w:val="24"/>
        <w:szCs w:val="24"/>
      </w:rPr>
      <w:t xml:space="preserve"> về quản trị công 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BC7" w:rsidRDefault="00A86BC7">
      <w:pPr>
        <w:spacing w:after="0" w:line="240" w:lineRule="auto"/>
      </w:pPr>
      <w:r>
        <w:separator/>
      </w:r>
    </w:p>
  </w:footnote>
  <w:footnote w:type="continuationSeparator" w:id="0">
    <w:p w:rsidR="00A86BC7" w:rsidRDefault="00A86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A1D" w:rsidRPr="007A27FB" w:rsidRDefault="004379BE">
    <w:pPr>
      <w:pStyle w:val="Header"/>
      <w:rPr>
        <w:b/>
        <w:i/>
        <w:sz w:val="24"/>
        <w:szCs w:val="24"/>
      </w:rPr>
    </w:pPr>
    <w:r>
      <w:rPr>
        <w:noProof/>
      </w:rPr>
      <mc:AlternateContent>
        <mc:Choice Requires="wps">
          <w:drawing>
            <wp:anchor distT="0" distB="0" distL="114300" distR="114300" simplePos="0" relativeHeight="251658240" behindDoc="0" locked="0" layoutInCell="1" allowOverlap="1" wp14:anchorId="43919160" wp14:editId="4282E19F">
              <wp:simplePos x="0" y="0"/>
              <wp:positionH relativeFrom="column">
                <wp:posOffset>-28575</wp:posOffset>
              </wp:positionH>
              <wp:positionV relativeFrom="paragraph">
                <wp:posOffset>186690</wp:posOffset>
              </wp:positionV>
              <wp:extent cx="582930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7pt" to="456.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nYEwIAACg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"/>
          </w:pict>
        </mc:Fallback>
      </mc:AlternateContent>
    </w:r>
    <w:r w:rsidR="00DB33E0">
      <w:rPr>
        <w:b/>
        <w:i/>
        <w:sz w:val="24"/>
        <w:szCs w:val="24"/>
      </w:rPr>
      <w:t>Công ty Cổ phần Lương thực Lương Yên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72B"/>
    <w:multiLevelType w:val="hybridMultilevel"/>
    <w:tmpl w:val="5484DF68"/>
    <w:lvl w:ilvl="0" w:tplc="1490362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C9626BCA">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A07AF7F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3" w:tplc="89FC31F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4" w:tplc="E48C572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5" w:tplc="CFFED23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6" w:tplc="A1CEEEB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7" w:tplc="33884A8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8" w:tplc="B0589A1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
    <w:nsid w:val="05E42364"/>
    <w:multiLevelType w:val="hybridMultilevel"/>
    <w:tmpl w:val="F08E1F62"/>
    <w:lvl w:ilvl="0" w:tplc="DD9C39DA">
      <w:start w:val="1"/>
      <w:numFmt w:val="decimal"/>
      <w:lvlText w:val="%1."/>
      <w:lvlJc w:val="left"/>
      <w:pPr>
        <w:ind w:left="370" w:hanging="360"/>
      </w:pPr>
      <w:rPr>
        <w:rFonts w:cs="Times New Roman" w:hint="default"/>
      </w:rPr>
    </w:lvl>
    <w:lvl w:ilvl="1" w:tplc="04090019" w:tentative="1">
      <w:start w:val="1"/>
      <w:numFmt w:val="lowerLetter"/>
      <w:lvlText w:val="%2."/>
      <w:lvlJc w:val="left"/>
      <w:pPr>
        <w:ind w:left="1090" w:hanging="360"/>
      </w:pPr>
      <w:rPr>
        <w:rFonts w:cs="Times New Roman"/>
      </w:rPr>
    </w:lvl>
    <w:lvl w:ilvl="2" w:tplc="0409001B" w:tentative="1">
      <w:start w:val="1"/>
      <w:numFmt w:val="lowerRoman"/>
      <w:lvlText w:val="%3."/>
      <w:lvlJc w:val="right"/>
      <w:pPr>
        <w:ind w:left="1810" w:hanging="180"/>
      </w:pPr>
      <w:rPr>
        <w:rFonts w:cs="Times New Roman"/>
      </w:rPr>
    </w:lvl>
    <w:lvl w:ilvl="3" w:tplc="0409000F" w:tentative="1">
      <w:start w:val="1"/>
      <w:numFmt w:val="decimal"/>
      <w:lvlText w:val="%4."/>
      <w:lvlJc w:val="left"/>
      <w:pPr>
        <w:ind w:left="2530" w:hanging="360"/>
      </w:pPr>
      <w:rPr>
        <w:rFonts w:cs="Times New Roman"/>
      </w:rPr>
    </w:lvl>
    <w:lvl w:ilvl="4" w:tplc="04090019" w:tentative="1">
      <w:start w:val="1"/>
      <w:numFmt w:val="lowerLetter"/>
      <w:lvlText w:val="%5."/>
      <w:lvlJc w:val="left"/>
      <w:pPr>
        <w:ind w:left="3250" w:hanging="360"/>
      </w:pPr>
      <w:rPr>
        <w:rFonts w:cs="Times New Roman"/>
      </w:rPr>
    </w:lvl>
    <w:lvl w:ilvl="5" w:tplc="0409001B" w:tentative="1">
      <w:start w:val="1"/>
      <w:numFmt w:val="lowerRoman"/>
      <w:lvlText w:val="%6."/>
      <w:lvlJc w:val="right"/>
      <w:pPr>
        <w:ind w:left="3970" w:hanging="180"/>
      </w:pPr>
      <w:rPr>
        <w:rFonts w:cs="Times New Roman"/>
      </w:rPr>
    </w:lvl>
    <w:lvl w:ilvl="6" w:tplc="0409000F" w:tentative="1">
      <w:start w:val="1"/>
      <w:numFmt w:val="decimal"/>
      <w:lvlText w:val="%7."/>
      <w:lvlJc w:val="left"/>
      <w:pPr>
        <w:ind w:left="4690" w:hanging="360"/>
      </w:pPr>
      <w:rPr>
        <w:rFonts w:cs="Times New Roman"/>
      </w:rPr>
    </w:lvl>
    <w:lvl w:ilvl="7" w:tplc="04090019" w:tentative="1">
      <w:start w:val="1"/>
      <w:numFmt w:val="lowerLetter"/>
      <w:lvlText w:val="%8."/>
      <w:lvlJc w:val="left"/>
      <w:pPr>
        <w:ind w:left="5410" w:hanging="360"/>
      </w:pPr>
      <w:rPr>
        <w:rFonts w:cs="Times New Roman"/>
      </w:rPr>
    </w:lvl>
    <w:lvl w:ilvl="8" w:tplc="0409001B" w:tentative="1">
      <w:start w:val="1"/>
      <w:numFmt w:val="lowerRoman"/>
      <w:lvlText w:val="%9."/>
      <w:lvlJc w:val="right"/>
      <w:pPr>
        <w:ind w:left="6130" w:hanging="180"/>
      </w:pPr>
      <w:rPr>
        <w:rFonts w:cs="Times New Roman"/>
      </w:rPr>
    </w:lvl>
  </w:abstractNum>
  <w:abstractNum w:abstractNumId="2">
    <w:nsid w:val="0906531D"/>
    <w:multiLevelType w:val="hybridMultilevel"/>
    <w:tmpl w:val="92786FFA"/>
    <w:lvl w:ilvl="0" w:tplc="37980B7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F940C3B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E9F4C67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56AC61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F978F6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A46403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035C26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62B4F7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BFCEB94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nsid w:val="0D300C0C"/>
    <w:multiLevelType w:val="hybridMultilevel"/>
    <w:tmpl w:val="B3C8B4BC"/>
    <w:lvl w:ilvl="0" w:tplc="2878E44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1CF67F9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B4C44AD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37C022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FC24872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8F40306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C6AE7D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5A9EE0D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4394DD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4">
    <w:nsid w:val="0EC25255"/>
    <w:multiLevelType w:val="hybridMultilevel"/>
    <w:tmpl w:val="8392F3BE"/>
    <w:lvl w:ilvl="0" w:tplc="63D8EBA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84A8C89E">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DB7CA74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3" w:tplc="327AD4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4" w:tplc="D412570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5" w:tplc="CEF8881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6" w:tplc="61183F2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7" w:tplc="25A819B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8" w:tplc="3514C9C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5">
    <w:nsid w:val="0F9A3946"/>
    <w:multiLevelType w:val="hybridMultilevel"/>
    <w:tmpl w:val="BDA63C2C"/>
    <w:lvl w:ilvl="0" w:tplc="E7B6D81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9066312A">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99E2E6C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3" w:tplc="C8B687D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4" w:tplc="5D5A9E6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5" w:tplc="F7E008B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6" w:tplc="1CCADAC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7" w:tplc="D94840A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8" w:tplc="5DB2CB1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6">
    <w:nsid w:val="11E70E20"/>
    <w:multiLevelType w:val="hybridMultilevel"/>
    <w:tmpl w:val="2C0E9104"/>
    <w:lvl w:ilvl="0" w:tplc="E78EEAE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50E00D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5BFC601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8558019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907A24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F88CCA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4524C2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DE98FF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350C992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7">
    <w:nsid w:val="16573119"/>
    <w:multiLevelType w:val="hybridMultilevel"/>
    <w:tmpl w:val="8FE24148"/>
    <w:lvl w:ilvl="0" w:tplc="BD9A4F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9898A8F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7FA68A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72FEFC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9C5E61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99C6A9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3046376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EA10F5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952A01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8">
    <w:nsid w:val="177B11A2"/>
    <w:multiLevelType w:val="hybridMultilevel"/>
    <w:tmpl w:val="5E1A642A"/>
    <w:lvl w:ilvl="0" w:tplc="19D69B2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65E0CE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493CE2B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1F4041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CE9A9BB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505E9D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D48693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A238B3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BCCEC4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9">
    <w:nsid w:val="188677C0"/>
    <w:multiLevelType w:val="hybridMultilevel"/>
    <w:tmpl w:val="A9F0D42E"/>
    <w:lvl w:ilvl="0" w:tplc="8D3CACE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8FB492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001207E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1A7C69F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D7CC51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CFE41A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7332CF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01C411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993E7B4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0">
    <w:nsid w:val="210906F6"/>
    <w:multiLevelType w:val="hybridMultilevel"/>
    <w:tmpl w:val="96F48C32"/>
    <w:lvl w:ilvl="0" w:tplc="E5A2203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C4CEB0A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6B74E0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24A66D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08BA1D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DA86D02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AA38B2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18D043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5A4474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1">
    <w:nsid w:val="245C1111"/>
    <w:multiLevelType w:val="hybridMultilevel"/>
    <w:tmpl w:val="C610DCC6"/>
    <w:lvl w:ilvl="0" w:tplc="5C12B56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65C6D18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6AC43C1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3" w:tplc="3FE6D93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4" w:tplc="8E468BF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5" w:tplc="F64C7C5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6" w:tplc="BDB66D4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7" w:tplc="E55EECC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8" w:tplc="BA9469F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2">
    <w:nsid w:val="24C37342"/>
    <w:multiLevelType w:val="hybridMultilevel"/>
    <w:tmpl w:val="ECBC94A8"/>
    <w:lvl w:ilvl="0" w:tplc="7E3E81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B47690B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6936B6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4D981A7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4A46C0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BC0A43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E40C4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4164FD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67D82A0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3">
    <w:nsid w:val="250030EB"/>
    <w:multiLevelType w:val="hybridMultilevel"/>
    <w:tmpl w:val="E102BA3E"/>
    <w:lvl w:ilvl="0" w:tplc="58FE975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E6AACE9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98D6CD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831A024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F76C88D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D7E4FF1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D536364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0D96742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AA7AB1A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4">
    <w:nsid w:val="25EB61A6"/>
    <w:multiLevelType w:val="hybridMultilevel"/>
    <w:tmpl w:val="D3FC20FA"/>
    <w:lvl w:ilvl="0" w:tplc="6EBEF3F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67661D8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757C9DD6">
      <w:start w:val="1"/>
      <w:numFmt w:val="bullet"/>
      <w:lvlText w:val="-"/>
      <w:lvlJc w:val="left"/>
      <w:pPr>
        <w:ind w:left="1080"/>
      </w:pPr>
      <w:rPr>
        <w:rFonts w:ascii="Times New Roman" w:eastAsia="Times New Roman" w:hAnsi="Times New Roman"/>
        <w:b w:val="0"/>
        <w:i w:val="0"/>
        <w:strike w:val="0"/>
        <w:dstrike w:val="0"/>
        <w:color w:val="000000"/>
        <w:sz w:val="22"/>
        <w:u w:val="none" w:color="000000"/>
        <w:vertAlign w:val="baseline"/>
      </w:rPr>
    </w:lvl>
    <w:lvl w:ilvl="3" w:tplc="96EED3DE">
      <w:start w:val="1"/>
      <w:numFmt w:val="bullet"/>
      <w:lvlText w:val="•"/>
      <w:lvlJc w:val="left"/>
      <w:pPr>
        <w:ind w:left="1800"/>
      </w:pPr>
      <w:rPr>
        <w:rFonts w:ascii="Times New Roman" w:eastAsia="Times New Roman" w:hAnsi="Times New Roman"/>
        <w:b w:val="0"/>
        <w:i w:val="0"/>
        <w:strike w:val="0"/>
        <w:dstrike w:val="0"/>
        <w:color w:val="000000"/>
        <w:sz w:val="22"/>
        <w:u w:val="none" w:color="000000"/>
        <w:vertAlign w:val="baseline"/>
      </w:rPr>
    </w:lvl>
    <w:lvl w:ilvl="4" w:tplc="7D6C1996">
      <w:start w:val="1"/>
      <w:numFmt w:val="bullet"/>
      <w:lvlText w:val="o"/>
      <w:lvlJc w:val="left"/>
      <w:pPr>
        <w:ind w:left="2520"/>
      </w:pPr>
      <w:rPr>
        <w:rFonts w:ascii="Times New Roman" w:eastAsia="Times New Roman" w:hAnsi="Times New Roman"/>
        <w:b w:val="0"/>
        <w:i w:val="0"/>
        <w:strike w:val="0"/>
        <w:dstrike w:val="0"/>
        <w:color w:val="000000"/>
        <w:sz w:val="22"/>
        <w:u w:val="none" w:color="000000"/>
        <w:vertAlign w:val="baseline"/>
      </w:rPr>
    </w:lvl>
    <w:lvl w:ilvl="5" w:tplc="0FB4AEAC">
      <w:start w:val="1"/>
      <w:numFmt w:val="bullet"/>
      <w:lvlText w:val="▪"/>
      <w:lvlJc w:val="left"/>
      <w:pPr>
        <w:ind w:left="3240"/>
      </w:pPr>
      <w:rPr>
        <w:rFonts w:ascii="Times New Roman" w:eastAsia="Times New Roman" w:hAnsi="Times New Roman"/>
        <w:b w:val="0"/>
        <w:i w:val="0"/>
        <w:strike w:val="0"/>
        <w:dstrike w:val="0"/>
        <w:color w:val="000000"/>
        <w:sz w:val="22"/>
        <w:u w:val="none" w:color="000000"/>
        <w:vertAlign w:val="baseline"/>
      </w:rPr>
    </w:lvl>
    <w:lvl w:ilvl="6" w:tplc="8C82016C">
      <w:start w:val="1"/>
      <w:numFmt w:val="bullet"/>
      <w:lvlText w:val="•"/>
      <w:lvlJc w:val="left"/>
      <w:pPr>
        <w:ind w:left="3960"/>
      </w:pPr>
      <w:rPr>
        <w:rFonts w:ascii="Times New Roman" w:eastAsia="Times New Roman" w:hAnsi="Times New Roman"/>
        <w:b w:val="0"/>
        <w:i w:val="0"/>
        <w:strike w:val="0"/>
        <w:dstrike w:val="0"/>
        <w:color w:val="000000"/>
        <w:sz w:val="22"/>
        <w:u w:val="none" w:color="000000"/>
        <w:vertAlign w:val="baseline"/>
      </w:rPr>
    </w:lvl>
    <w:lvl w:ilvl="7" w:tplc="CF628DFE">
      <w:start w:val="1"/>
      <w:numFmt w:val="bullet"/>
      <w:lvlText w:val="o"/>
      <w:lvlJc w:val="left"/>
      <w:pPr>
        <w:ind w:left="4680"/>
      </w:pPr>
      <w:rPr>
        <w:rFonts w:ascii="Times New Roman" w:eastAsia="Times New Roman" w:hAnsi="Times New Roman"/>
        <w:b w:val="0"/>
        <w:i w:val="0"/>
        <w:strike w:val="0"/>
        <w:dstrike w:val="0"/>
        <w:color w:val="000000"/>
        <w:sz w:val="22"/>
        <w:u w:val="none" w:color="000000"/>
        <w:vertAlign w:val="baseline"/>
      </w:rPr>
    </w:lvl>
    <w:lvl w:ilvl="8" w:tplc="B4164DFA">
      <w:start w:val="1"/>
      <w:numFmt w:val="bullet"/>
      <w:lvlText w:val="▪"/>
      <w:lvlJc w:val="left"/>
      <w:pPr>
        <w:ind w:left="5400"/>
      </w:pPr>
      <w:rPr>
        <w:rFonts w:ascii="Times New Roman" w:eastAsia="Times New Roman" w:hAnsi="Times New Roman"/>
        <w:b w:val="0"/>
        <w:i w:val="0"/>
        <w:strike w:val="0"/>
        <w:dstrike w:val="0"/>
        <w:color w:val="000000"/>
        <w:sz w:val="22"/>
        <w:u w:val="none" w:color="000000"/>
        <w:vertAlign w:val="baseline"/>
      </w:rPr>
    </w:lvl>
  </w:abstractNum>
  <w:abstractNum w:abstractNumId="15">
    <w:nsid w:val="2CF7377B"/>
    <w:multiLevelType w:val="hybridMultilevel"/>
    <w:tmpl w:val="4086D67A"/>
    <w:lvl w:ilvl="0" w:tplc="84FE8BD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714CD38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E874412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3" w:tplc="9C9E085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4" w:tplc="BB18FEE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5" w:tplc="DD883B7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6" w:tplc="D42C53D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7" w:tplc="83D885D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8" w:tplc="FAFC5C9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6">
    <w:nsid w:val="38AA0323"/>
    <w:multiLevelType w:val="hybridMultilevel"/>
    <w:tmpl w:val="EA5ED47A"/>
    <w:lvl w:ilvl="0" w:tplc="081C631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4F803C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F924A6F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643A5E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220460F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8B20D34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4C20E5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9A089F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0FC8BC6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7">
    <w:nsid w:val="3A702960"/>
    <w:multiLevelType w:val="hybridMultilevel"/>
    <w:tmpl w:val="E8EADD1E"/>
    <w:lvl w:ilvl="0" w:tplc="8B3AC5E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D680AF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EEDE787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937EEE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B016ED0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B3B6CE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ADBA66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072ED58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106437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8">
    <w:nsid w:val="3B126EA3"/>
    <w:multiLevelType w:val="hybridMultilevel"/>
    <w:tmpl w:val="8A849094"/>
    <w:lvl w:ilvl="0" w:tplc="FE244EF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D46011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E13A0D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966AE83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631EED9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48E4C3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4E78AF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F846233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9E5484C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9">
    <w:nsid w:val="3F4A4301"/>
    <w:multiLevelType w:val="hybridMultilevel"/>
    <w:tmpl w:val="6576F8EE"/>
    <w:lvl w:ilvl="0" w:tplc="570281F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F77A8EE8">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EB18792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3" w:tplc="9AAC5C5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4" w:tplc="9BFC7D6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5" w:tplc="B48CCCD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6" w:tplc="C61A8CA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7" w:tplc="1E2C06A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8" w:tplc="6FE40FF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0">
    <w:nsid w:val="427828C0"/>
    <w:multiLevelType w:val="hybridMultilevel"/>
    <w:tmpl w:val="20EA0A84"/>
    <w:lvl w:ilvl="0" w:tplc="E416BF5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01D82A0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93F0CCF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1C121D9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34749FD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C9067E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B52E1C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6BE6E18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A91E7A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1">
    <w:nsid w:val="45505818"/>
    <w:multiLevelType w:val="hybridMultilevel"/>
    <w:tmpl w:val="B6E4C5AC"/>
    <w:lvl w:ilvl="0" w:tplc="D09A244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4C4424FA">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D898017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3" w:tplc="6DA833D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4" w:tplc="BC3007B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5" w:tplc="29424A7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6" w:tplc="30FEF82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7" w:tplc="67B63CB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8" w:tplc="166216E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2">
    <w:nsid w:val="4D2F53E7"/>
    <w:multiLevelType w:val="hybridMultilevel"/>
    <w:tmpl w:val="2D4E8104"/>
    <w:lvl w:ilvl="0" w:tplc="E0A6015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6060CD4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036493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850224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0ACC98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069AB65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5E30E41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1480EB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C33C6B3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3">
    <w:nsid w:val="4FF23061"/>
    <w:multiLevelType w:val="hybridMultilevel"/>
    <w:tmpl w:val="46720D3E"/>
    <w:lvl w:ilvl="0" w:tplc="69844CC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53B009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A6161F0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F3EADE7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B3EC00D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ACA4B8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89BC558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9B548A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AA4E169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4">
    <w:nsid w:val="52820BBA"/>
    <w:multiLevelType w:val="hybridMultilevel"/>
    <w:tmpl w:val="3342FB5A"/>
    <w:lvl w:ilvl="0" w:tplc="607CEF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D17E53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A29487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0D442D3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7AB8440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12DA84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8DD6F3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C64243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35BA95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5">
    <w:nsid w:val="578D061C"/>
    <w:multiLevelType w:val="hybridMultilevel"/>
    <w:tmpl w:val="3B48A936"/>
    <w:lvl w:ilvl="0" w:tplc="046030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9A622A0A">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0458F23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3" w:tplc="F972420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4" w:tplc="2F16B9F8">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5" w:tplc="08201FC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6" w:tplc="60DC576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7" w:tplc="F6DE5DB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8" w:tplc="C062F20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6">
    <w:nsid w:val="57C144D1"/>
    <w:multiLevelType w:val="hybridMultilevel"/>
    <w:tmpl w:val="70303F4C"/>
    <w:lvl w:ilvl="0" w:tplc="D52C7E4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F9FA70A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63B44B3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DA5216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69988D2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6AEC41B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8FF424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F976CE0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EA3A6F6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7">
    <w:nsid w:val="58920EE8"/>
    <w:multiLevelType w:val="hybridMultilevel"/>
    <w:tmpl w:val="273C7554"/>
    <w:lvl w:ilvl="0" w:tplc="A15A87C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90488B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BC70A55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D6B212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E1807D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1E76EF5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799E02D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7AA2076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5854F15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8">
    <w:nsid w:val="593343C1"/>
    <w:multiLevelType w:val="hybridMultilevel"/>
    <w:tmpl w:val="FFFC18F6"/>
    <w:lvl w:ilvl="0" w:tplc="DA92B19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5D98138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1F626B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80DE6B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A3C0799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7C8C88F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E46A313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4F7477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8A5A08A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29">
    <w:nsid w:val="5B7E2BCF"/>
    <w:multiLevelType w:val="hybridMultilevel"/>
    <w:tmpl w:val="9BB028AC"/>
    <w:lvl w:ilvl="0" w:tplc="9984F8B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F7BEF73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347CCC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977A892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B432928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D8CEF0B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1D72F0F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266EC5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68D079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0">
    <w:nsid w:val="5C1D073E"/>
    <w:multiLevelType w:val="hybridMultilevel"/>
    <w:tmpl w:val="F16077EE"/>
    <w:lvl w:ilvl="0" w:tplc="72047AE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47E45C3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84C0186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C02AB4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0FF2240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E930613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BEC085E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2C9CDA3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C8B2F1F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1">
    <w:nsid w:val="5DDB6F03"/>
    <w:multiLevelType w:val="hybridMultilevel"/>
    <w:tmpl w:val="0BAE6BA4"/>
    <w:lvl w:ilvl="0" w:tplc="DFBCAC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4D92471E">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D382BA8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3" w:tplc="AEF8E0F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4" w:tplc="26FCE8E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5" w:tplc="77CA0B8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6" w:tplc="7D6ABB3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7" w:tplc="364ECF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8" w:tplc="72EA09E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2">
    <w:nsid w:val="67EE6341"/>
    <w:multiLevelType w:val="hybridMultilevel"/>
    <w:tmpl w:val="20D03CCC"/>
    <w:lvl w:ilvl="0" w:tplc="E1C8503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166C92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89A85C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8C50468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9B42A2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4CA8191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27A68C8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73143B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8800DBA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3">
    <w:nsid w:val="6A1D29C1"/>
    <w:multiLevelType w:val="hybridMultilevel"/>
    <w:tmpl w:val="06D0A4BC"/>
    <w:lvl w:ilvl="0" w:tplc="408E0F0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D33671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8A4ACA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B8B2F70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788023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CE0ADD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DBD2A2F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6A9EA9E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275AEB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4">
    <w:nsid w:val="6B740761"/>
    <w:multiLevelType w:val="hybridMultilevel"/>
    <w:tmpl w:val="7ECE03E6"/>
    <w:lvl w:ilvl="0" w:tplc="FB2C660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B10EFA5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A6467A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9AAC65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505083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2BE0B1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9890676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C396FB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EDB002E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5">
    <w:nsid w:val="70664201"/>
    <w:multiLevelType w:val="hybridMultilevel"/>
    <w:tmpl w:val="AA76FDCC"/>
    <w:lvl w:ilvl="0" w:tplc="289EABE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F050F6A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8C6A2CE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3" w:tplc="05BEA6C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4" w:tplc="A14448D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5" w:tplc="E7F8A90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6" w:tplc="48B81BA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7" w:tplc="8DD22DC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8" w:tplc="1A80FA9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6">
    <w:nsid w:val="71C44AEC"/>
    <w:multiLevelType w:val="hybridMultilevel"/>
    <w:tmpl w:val="F4BA2EB4"/>
    <w:lvl w:ilvl="0" w:tplc="FB465C5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5BFADB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baseline"/>
      </w:rPr>
    </w:lvl>
    <w:lvl w:ilvl="2" w:tplc="7908B4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baseline"/>
      </w:rPr>
    </w:lvl>
    <w:lvl w:ilvl="3" w:tplc="E7A8B2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baseline"/>
      </w:rPr>
    </w:lvl>
    <w:lvl w:ilvl="4" w:tplc="E8022D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baseline"/>
      </w:rPr>
    </w:lvl>
    <w:lvl w:ilvl="5" w:tplc="26CA592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baseline"/>
      </w:rPr>
    </w:lvl>
    <w:lvl w:ilvl="6" w:tplc="A84A8A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baseline"/>
      </w:rPr>
    </w:lvl>
    <w:lvl w:ilvl="7" w:tplc="77E033F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baseline"/>
      </w:rPr>
    </w:lvl>
    <w:lvl w:ilvl="8" w:tplc="82A67B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7">
    <w:nsid w:val="74385F8B"/>
    <w:multiLevelType w:val="hybridMultilevel"/>
    <w:tmpl w:val="42F89D5A"/>
    <w:lvl w:ilvl="0" w:tplc="1EF067D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32C2B77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60762E8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3" w:tplc="73E6AC4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4" w:tplc="DAE0474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5" w:tplc="053E9EC2">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6" w:tplc="F7D4432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7" w:tplc="0CE60F1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8" w:tplc="AF08355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8">
    <w:nsid w:val="7485710D"/>
    <w:multiLevelType w:val="hybridMultilevel"/>
    <w:tmpl w:val="B742FE82"/>
    <w:lvl w:ilvl="0" w:tplc="4734F30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D24A1FD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9D509692">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3" w:tplc="0B06411E">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4" w:tplc="7F8474F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5" w:tplc="FA38BD1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6" w:tplc="B642AC8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7" w:tplc="67244D7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8" w:tplc="D5D4DDB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9">
    <w:nsid w:val="76781951"/>
    <w:multiLevelType w:val="hybridMultilevel"/>
    <w:tmpl w:val="C7A21D00"/>
    <w:lvl w:ilvl="0" w:tplc="012C568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vertAlign w:val="baseline"/>
      </w:rPr>
    </w:lvl>
    <w:lvl w:ilvl="1" w:tplc="A044E04E">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vertAlign w:val="baseline"/>
      </w:rPr>
    </w:lvl>
    <w:lvl w:ilvl="2" w:tplc="B0E8692C">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vertAlign w:val="baseline"/>
      </w:rPr>
    </w:lvl>
    <w:lvl w:ilvl="3" w:tplc="2E44717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vertAlign w:val="baseline"/>
      </w:rPr>
    </w:lvl>
    <w:lvl w:ilvl="4" w:tplc="3876816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vertAlign w:val="baseline"/>
      </w:rPr>
    </w:lvl>
    <w:lvl w:ilvl="5" w:tplc="FF8AE38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vertAlign w:val="baseline"/>
      </w:rPr>
    </w:lvl>
    <w:lvl w:ilvl="6" w:tplc="C1B6E00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vertAlign w:val="baseline"/>
      </w:rPr>
    </w:lvl>
    <w:lvl w:ilvl="7" w:tplc="59F6C30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vertAlign w:val="baseline"/>
      </w:rPr>
    </w:lvl>
    <w:lvl w:ilvl="8" w:tplc="5996694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vertAlign w:val="baseline"/>
      </w:rPr>
    </w:lvl>
  </w:abstractNum>
  <w:num w:numId="1">
    <w:abstractNumId w:val="38"/>
  </w:num>
  <w:num w:numId="2">
    <w:abstractNumId w:val="25"/>
  </w:num>
  <w:num w:numId="3">
    <w:abstractNumId w:val="23"/>
  </w:num>
  <w:num w:numId="4">
    <w:abstractNumId w:val="22"/>
  </w:num>
  <w:num w:numId="5">
    <w:abstractNumId w:val="19"/>
  </w:num>
  <w:num w:numId="6">
    <w:abstractNumId w:val="20"/>
  </w:num>
  <w:num w:numId="7">
    <w:abstractNumId w:val="37"/>
  </w:num>
  <w:num w:numId="8">
    <w:abstractNumId w:val="28"/>
  </w:num>
  <w:num w:numId="9">
    <w:abstractNumId w:val="9"/>
  </w:num>
  <w:num w:numId="10">
    <w:abstractNumId w:val="16"/>
  </w:num>
  <w:num w:numId="11">
    <w:abstractNumId w:val="15"/>
  </w:num>
  <w:num w:numId="12">
    <w:abstractNumId w:val="17"/>
  </w:num>
  <w:num w:numId="13">
    <w:abstractNumId w:val="18"/>
  </w:num>
  <w:num w:numId="14">
    <w:abstractNumId w:val="8"/>
  </w:num>
  <w:num w:numId="15">
    <w:abstractNumId w:val="3"/>
  </w:num>
  <w:num w:numId="16">
    <w:abstractNumId w:val="0"/>
  </w:num>
  <w:num w:numId="17">
    <w:abstractNumId w:val="12"/>
  </w:num>
  <w:num w:numId="18">
    <w:abstractNumId w:val="27"/>
  </w:num>
  <w:num w:numId="19">
    <w:abstractNumId w:val="36"/>
  </w:num>
  <w:num w:numId="20">
    <w:abstractNumId w:val="33"/>
  </w:num>
  <w:num w:numId="21">
    <w:abstractNumId w:val="31"/>
  </w:num>
  <w:num w:numId="22">
    <w:abstractNumId w:val="13"/>
  </w:num>
  <w:num w:numId="23">
    <w:abstractNumId w:val="32"/>
  </w:num>
  <w:num w:numId="24">
    <w:abstractNumId w:val="4"/>
  </w:num>
  <w:num w:numId="25">
    <w:abstractNumId w:val="29"/>
  </w:num>
  <w:num w:numId="26">
    <w:abstractNumId w:val="5"/>
  </w:num>
  <w:num w:numId="27">
    <w:abstractNumId w:val="30"/>
  </w:num>
  <w:num w:numId="28">
    <w:abstractNumId w:val="10"/>
  </w:num>
  <w:num w:numId="29">
    <w:abstractNumId w:val="39"/>
  </w:num>
  <w:num w:numId="30">
    <w:abstractNumId w:val="2"/>
  </w:num>
  <w:num w:numId="31">
    <w:abstractNumId w:val="24"/>
  </w:num>
  <w:num w:numId="32">
    <w:abstractNumId w:val="21"/>
  </w:num>
  <w:num w:numId="33">
    <w:abstractNumId w:val="11"/>
  </w:num>
  <w:num w:numId="34">
    <w:abstractNumId w:val="26"/>
  </w:num>
  <w:num w:numId="35">
    <w:abstractNumId w:val="7"/>
  </w:num>
  <w:num w:numId="36">
    <w:abstractNumId w:val="14"/>
  </w:num>
  <w:num w:numId="37">
    <w:abstractNumId w:val="34"/>
  </w:num>
  <w:num w:numId="38">
    <w:abstractNumId w:val="6"/>
  </w:num>
  <w:num w:numId="39">
    <w:abstractNumId w:val="1"/>
  </w:num>
  <w:num w:numId="40">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B74"/>
    <w:rsid w:val="00000876"/>
    <w:rsid w:val="000055AF"/>
    <w:rsid w:val="00013203"/>
    <w:rsid w:val="0002177C"/>
    <w:rsid w:val="00045874"/>
    <w:rsid w:val="0006383C"/>
    <w:rsid w:val="00091418"/>
    <w:rsid w:val="00093D98"/>
    <w:rsid w:val="000947D3"/>
    <w:rsid w:val="000A0AFB"/>
    <w:rsid w:val="000A43E1"/>
    <w:rsid w:val="000B0E84"/>
    <w:rsid w:val="000B3337"/>
    <w:rsid w:val="000B675C"/>
    <w:rsid w:val="000D3381"/>
    <w:rsid w:val="000D462D"/>
    <w:rsid w:val="000F0D43"/>
    <w:rsid w:val="000F14BC"/>
    <w:rsid w:val="000F7EA9"/>
    <w:rsid w:val="00101F63"/>
    <w:rsid w:val="00116EF3"/>
    <w:rsid w:val="00121D15"/>
    <w:rsid w:val="00124508"/>
    <w:rsid w:val="001249BE"/>
    <w:rsid w:val="001265A4"/>
    <w:rsid w:val="001352F6"/>
    <w:rsid w:val="00137551"/>
    <w:rsid w:val="00146136"/>
    <w:rsid w:val="00147527"/>
    <w:rsid w:val="00156D91"/>
    <w:rsid w:val="0016276C"/>
    <w:rsid w:val="001767FD"/>
    <w:rsid w:val="00186D17"/>
    <w:rsid w:val="00191420"/>
    <w:rsid w:val="001B6ADB"/>
    <w:rsid w:val="001D5EEE"/>
    <w:rsid w:val="001F17CD"/>
    <w:rsid w:val="001F2022"/>
    <w:rsid w:val="001F2A5F"/>
    <w:rsid w:val="001F5F8B"/>
    <w:rsid w:val="002054DF"/>
    <w:rsid w:val="002208E5"/>
    <w:rsid w:val="002258BF"/>
    <w:rsid w:val="00226893"/>
    <w:rsid w:val="00230789"/>
    <w:rsid w:val="0023280B"/>
    <w:rsid w:val="00233FA7"/>
    <w:rsid w:val="00235FF9"/>
    <w:rsid w:val="0024168A"/>
    <w:rsid w:val="00260993"/>
    <w:rsid w:val="00266D47"/>
    <w:rsid w:val="00267334"/>
    <w:rsid w:val="002834C0"/>
    <w:rsid w:val="00291E74"/>
    <w:rsid w:val="002935E5"/>
    <w:rsid w:val="002A3A70"/>
    <w:rsid w:val="002B0C81"/>
    <w:rsid w:val="002C0051"/>
    <w:rsid w:val="002E64B1"/>
    <w:rsid w:val="002F2685"/>
    <w:rsid w:val="00333F97"/>
    <w:rsid w:val="00335142"/>
    <w:rsid w:val="00342A51"/>
    <w:rsid w:val="00345E51"/>
    <w:rsid w:val="00362ADB"/>
    <w:rsid w:val="00366A37"/>
    <w:rsid w:val="00367396"/>
    <w:rsid w:val="00370975"/>
    <w:rsid w:val="00372359"/>
    <w:rsid w:val="00392520"/>
    <w:rsid w:val="00397E94"/>
    <w:rsid w:val="003A7D0B"/>
    <w:rsid w:val="003B0EFB"/>
    <w:rsid w:val="003C5ED6"/>
    <w:rsid w:val="003D7E76"/>
    <w:rsid w:val="003E27D0"/>
    <w:rsid w:val="003E2843"/>
    <w:rsid w:val="004263EE"/>
    <w:rsid w:val="00433728"/>
    <w:rsid w:val="0043788B"/>
    <w:rsid w:val="004379BE"/>
    <w:rsid w:val="00451525"/>
    <w:rsid w:val="00457E50"/>
    <w:rsid w:val="00461B21"/>
    <w:rsid w:val="00477E04"/>
    <w:rsid w:val="0048177D"/>
    <w:rsid w:val="004823E2"/>
    <w:rsid w:val="00485B23"/>
    <w:rsid w:val="004A083A"/>
    <w:rsid w:val="004A6E39"/>
    <w:rsid w:val="004A732A"/>
    <w:rsid w:val="004B14C4"/>
    <w:rsid w:val="004B39F5"/>
    <w:rsid w:val="004B3DCC"/>
    <w:rsid w:val="004B7D26"/>
    <w:rsid w:val="004C4FD6"/>
    <w:rsid w:val="004C697C"/>
    <w:rsid w:val="004D05A5"/>
    <w:rsid w:val="004D1D2F"/>
    <w:rsid w:val="004D28BD"/>
    <w:rsid w:val="004E4E04"/>
    <w:rsid w:val="004E6F97"/>
    <w:rsid w:val="00501499"/>
    <w:rsid w:val="00512C12"/>
    <w:rsid w:val="00522911"/>
    <w:rsid w:val="00523C0E"/>
    <w:rsid w:val="0052425E"/>
    <w:rsid w:val="00524520"/>
    <w:rsid w:val="00527C46"/>
    <w:rsid w:val="00531043"/>
    <w:rsid w:val="00535F61"/>
    <w:rsid w:val="005365C2"/>
    <w:rsid w:val="00543D43"/>
    <w:rsid w:val="00544D54"/>
    <w:rsid w:val="00546544"/>
    <w:rsid w:val="00547B17"/>
    <w:rsid w:val="00547C7A"/>
    <w:rsid w:val="00557F78"/>
    <w:rsid w:val="005640D2"/>
    <w:rsid w:val="005700A4"/>
    <w:rsid w:val="00585A5D"/>
    <w:rsid w:val="005919DD"/>
    <w:rsid w:val="00593592"/>
    <w:rsid w:val="0059432A"/>
    <w:rsid w:val="00594BE5"/>
    <w:rsid w:val="005970D5"/>
    <w:rsid w:val="005B7387"/>
    <w:rsid w:val="005C1F39"/>
    <w:rsid w:val="005C492C"/>
    <w:rsid w:val="005E4F27"/>
    <w:rsid w:val="005E60A8"/>
    <w:rsid w:val="005F6917"/>
    <w:rsid w:val="00600025"/>
    <w:rsid w:val="00604108"/>
    <w:rsid w:val="0060637C"/>
    <w:rsid w:val="00612C0F"/>
    <w:rsid w:val="006359B1"/>
    <w:rsid w:val="00637886"/>
    <w:rsid w:val="0066398B"/>
    <w:rsid w:val="00675395"/>
    <w:rsid w:val="00676784"/>
    <w:rsid w:val="006829CD"/>
    <w:rsid w:val="006911D8"/>
    <w:rsid w:val="006C4BDE"/>
    <w:rsid w:val="006D2A53"/>
    <w:rsid w:val="006D78EB"/>
    <w:rsid w:val="006F3FE9"/>
    <w:rsid w:val="00701542"/>
    <w:rsid w:val="00712032"/>
    <w:rsid w:val="007149FE"/>
    <w:rsid w:val="00721472"/>
    <w:rsid w:val="00721C77"/>
    <w:rsid w:val="00724DFC"/>
    <w:rsid w:val="00725632"/>
    <w:rsid w:val="00777BEF"/>
    <w:rsid w:val="007826D9"/>
    <w:rsid w:val="00793804"/>
    <w:rsid w:val="007A27FB"/>
    <w:rsid w:val="007B1B7C"/>
    <w:rsid w:val="007B5505"/>
    <w:rsid w:val="007B7656"/>
    <w:rsid w:val="007C5A14"/>
    <w:rsid w:val="007C5CA4"/>
    <w:rsid w:val="007D0B74"/>
    <w:rsid w:val="007E7794"/>
    <w:rsid w:val="007F67B4"/>
    <w:rsid w:val="008119D4"/>
    <w:rsid w:val="00816203"/>
    <w:rsid w:val="00820DFF"/>
    <w:rsid w:val="0084441A"/>
    <w:rsid w:val="008461F2"/>
    <w:rsid w:val="0086420A"/>
    <w:rsid w:val="008669A0"/>
    <w:rsid w:val="00876A70"/>
    <w:rsid w:val="00882B52"/>
    <w:rsid w:val="0089129F"/>
    <w:rsid w:val="00891347"/>
    <w:rsid w:val="008936AE"/>
    <w:rsid w:val="00894057"/>
    <w:rsid w:val="00895E1A"/>
    <w:rsid w:val="008A7984"/>
    <w:rsid w:val="008B2905"/>
    <w:rsid w:val="008D6C38"/>
    <w:rsid w:val="00900D1D"/>
    <w:rsid w:val="0090111A"/>
    <w:rsid w:val="00926A4D"/>
    <w:rsid w:val="0094011F"/>
    <w:rsid w:val="009470DB"/>
    <w:rsid w:val="00960C6D"/>
    <w:rsid w:val="009650E4"/>
    <w:rsid w:val="00970AE8"/>
    <w:rsid w:val="009729CD"/>
    <w:rsid w:val="00973133"/>
    <w:rsid w:val="0098056C"/>
    <w:rsid w:val="00980721"/>
    <w:rsid w:val="00983075"/>
    <w:rsid w:val="00993641"/>
    <w:rsid w:val="009A58B2"/>
    <w:rsid w:val="009B586A"/>
    <w:rsid w:val="009B5C3F"/>
    <w:rsid w:val="009C2993"/>
    <w:rsid w:val="009C3635"/>
    <w:rsid w:val="009C3DB1"/>
    <w:rsid w:val="009F1532"/>
    <w:rsid w:val="00A039AC"/>
    <w:rsid w:val="00A33918"/>
    <w:rsid w:val="00A339CA"/>
    <w:rsid w:val="00A51D81"/>
    <w:rsid w:val="00A56DDD"/>
    <w:rsid w:val="00A66789"/>
    <w:rsid w:val="00A72E83"/>
    <w:rsid w:val="00A756DE"/>
    <w:rsid w:val="00A836A4"/>
    <w:rsid w:val="00A86BC7"/>
    <w:rsid w:val="00A871D6"/>
    <w:rsid w:val="00A87B71"/>
    <w:rsid w:val="00A92E30"/>
    <w:rsid w:val="00A93823"/>
    <w:rsid w:val="00A9722A"/>
    <w:rsid w:val="00AB1B2E"/>
    <w:rsid w:val="00AC3B25"/>
    <w:rsid w:val="00AD359F"/>
    <w:rsid w:val="00AD5AE7"/>
    <w:rsid w:val="00AE0643"/>
    <w:rsid w:val="00AF24DE"/>
    <w:rsid w:val="00B03538"/>
    <w:rsid w:val="00B03C99"/>
    <w:rsid w:val="00B06CA1"/>
    <w:rsid w:val="00B10600"/>
    <w:rsid w:val="00B11DEA"/>
    <w:rsid w:val="00B1605C"/>
    <w:rsid w:val="00B203ED"/>
    <w:rsid w:val="00B20BB9"/>
    <w:rsid w:val="00B22E86"/>
    <w:rsid w:val="00B30484"/>
    <w:rsid w:val="00B6689A"/>
    <w:rsid w:val="00B72C74"/>
    <w:rsid w:val="00B73261"/>
    <w:rsid w:val="00B744B5"/>
    <w:rsid w:val="00B97EB5"/>
    <w:rsid w:val="00BC7E1E"/>
    <w:rsid w:val="00BD3337"/>
    <w:rsid w:val="00BD7F2E"/>
    <w:rsid w:val="00BE1BFC"/>
    <w:rsid w:val="00BE5608"/>
    <w:rsid w:val="00BF0271"/>
    <w:rsid w:val="00C02893"/>
    <w:rsid w:val="00C37840"/>
    <w:rsid w:val="00C46980"/>
    <w:rsid w:val="00C52C73"/>
    <w:rsid w:val="00C536CC"/>
    <w:rsid w:val="00C5583B"/>
    <w:rsid w:val="00C56754"/>
    <w:rsid w:val="00C80BFE"/>
    <w:rsid w:val="00C87981"/>
    <w:rsid w:val="00C90C49"/>
    <w:rsid w:val="00C959FA"/>
    <w:rsid w:val="00C972DE"/>
    <w:rsid w:val="00CA2424"/>
    <w:rsid w:val="00CA7314"/>
    <w:rsid w:val="00CC1FE9"/>
    <w:rsid w:val="00CC779F"/>
    <w:rsid w:val="00CD0445"/>
    <w:rsid w:val="00CD3FED"/>
    <w:rsid w:val="00CD6B54"/>
    <w:rsid w:val="00CE1F58"/>
    <w:rsid w:val="00CE6796"/>
    <w:rsid w:val="00CE7776"/>
    <w:rsid w:val="00CF344F"/>
    <w:rsid w:val="00D10056"/>
    <w:rsid w:val="00D37297"/>
    <w:rsid w:val="00D3767E"/>
    <w:rsid w:val="00D51C06"/>
    <w:rsid w:val="00D64EE9"/>
    <w:rsid w:val="00D71512"/>
    <w:rsid w:val="00D864F1"/>
    <w:rsid w:val="00DA2885"/>
    <w:rsid w:val="00DA34ED"/>
    <w:rsid w:val="00DA71C7"/>
    <w:rsid w:val="00DB2604"/>
    <w:rsid w:val="00DB33E0"/>
    <w:rsid w:val="00DB70FB"/>
    <w:rsid w:val="00DC5A1D"/>
    <w:rsid w:val="00DF29DD"/>
    <w:rsid w:val="00E0341D"/>
    <w:rsid w:val="00E269AA"/>
    <w:rsid w:val="00E26DEF"/>
    <w:rsid w:val="00E36F57"/>
    <w:rsid w:val="00E42F35"/>
    <w:rsid w:val="00E5368D"/>
    <w:rsid w:val="00E65AC1"/>
    <w:rsid w:val="00E7597E"/>
    <w:rsid w:val="00E93BDF"/>
    <w:rsid w:val="00E96FBC"/>
    <w:rsid w:val="00E97729"/>
    <w:rsid w:val="00EA1AFA"/>
    <w:rsid w:val="00EB0BBF"/>
    <w:rsid w:val="00EB2F81"/>
    <w:rsid w:val="00EB7AD1"/>
    <w:rsid w:val="00ED099C"/>
    <w:rsid w:val="00EF11D5"/>
    <w:rsid w:val="00EF3740"/>
    <w:rsid w:val="00EF5240"/>
    <w:rsid w:val="00F014CC"/>
    <w:rsid w:val="00F050D0"/>
    <w:rsid w:val="00F10780"/>
    <w:rsid w:val="00F10A16"/>
    <w:rsid w:val="00F262EF"/>
    <w:rsid w:val="00F66ED4"/>
    <w:rsid w:val="00F85055"/>
    <w:rsid w:val="00F94F13"/>
    <w:rsid w:val="00F97C64"/>
    <w:rsid w:val="00FB1400"/>
    <w:rsid w:val="00FB266A"/>
    <w:rsid w:val="00FB3419"/>
    <w:rsid w:val="00FB5C78"/>
    <w:rsid w:val="00FC333D"/>
    <w:rsid w:val="00FC3EBD"/>
    <w:rsid w:val="00FC41A7"/>
    <w:rsid w:val="00FC4B2D"/>
    <w:rsid w:val="00FC6996"/>
    <w:rsid w:val="00FE020C"/>
    <w:rsid w:val="00FE2FD9"/>
    <w:rsid w:val="00FF0D3D"/>
    <w:rsid w:val="00FF33E0"/>
    <w:rsid w:val="00FF62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04"/>
    <w:pPr>
      <w:spacing w:after="148" w:line="303" w:lineRule="auto"/>
      <w:ind w:left="10" w:hanging="10"/>
      <w:jc w:val="both"/>
    </w:pPr>
    <w:rPr>
      <w:rFonts w:ascii="Times New Roman" w:hAnsi="Times New Roman"/>
      <w:color w:val="000000"/>
      <w:lang w:eastAsia="en-US"/>
    </w:rPr>
  </w:style>
  <w:style w:type="paragraph" w:styleId="Heading1">
    <w:name w:val="heading 1"/>
    <w:basedOn w:val="Normal"/>
    <w:next w:val="Normal"/>
    <w:link w:val="Heading1Char"/>
    <w:uiPriority w:val="99"/>
    <w:qFormat/>
    <w:rsid w:val="004E4E04"/>
    <w:pPr>
      <w:keepNext/>
      <w:keepLines/>
      <w:spacing w:after="174" w:line="259" w:lineRule="auto"/>
      <w:ind w:left="0" w:right="5" w:firstLine="0"/>
      <w:jc w:val="center"/>
      <w:outlineLvl w:val="0"/>
    </w:pPr>
    <w:rPr>
      <w:b/>
      <w:color w:val="C00000"/>
      <w:sz w:val="36"/>
      <w:szCs w:val="20"/>
      <w:lang w:eastAsia="ja-JP"/>
    </w:rPr>
  </w:style>
  <w:style w:type="paragraph" w:styleId="Heading2">
    <w:name w:val="heading 2"/>
    <w:basedOn w:val="Normal"/>
    <w:next w:val="Normal"/>
    <w:link w:val="Heading2Char"/>
    <w:uiPriority w:val="99"/>
    <w:qFormat/>
    <w:rsid w:val="004E4E04"/>
    <w:pPr>
      <w:keepNext/>
      <w:keepLines/>
      <w:spacing w:after="185" w:line="259" w:lineRule="auto"/>
      <w:ind w:right="7"/>
      <w:jc w:val="left"/>
      <w:outlineLvl w:val="1"/>
    </w:pPr>
    <w:rPr>
      <w:b/>
      <w:color w:val="C0000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4E04"/>
    <w:rPr>
      <w:rFonts w:ascii="Times New Roman" w:hAnsi="Times New Roman" w:cs="Times New Roman"/>
      <w:b/>
      <w:color w:val="C00000"/>
      <w:sz w:val="36"/>
    </w:rPr>
  </w:style>
  <w:style w:type="character" w:customStyle="1" w:styleId="Heading2Char">
    <w:name w:val="Heading 2 Char"/>
    <w:basedOn w:val="DefaultParagraphFont"/>
    <w:link w:val="Heading2"/>
    <w:uiPriority w:val="99"/>
    <w:locked/>
    <w:rsid w:val="004E4E04"/>
    <w:rPr>
      <w:rFonts w:ascii="Times New Roman" w:hAnsi="Times New Roman" w:cs="Times New Roman"/>
      <w:b/>
      <w:color w:val="C00000"/>
      <w:sz w:val="22"/>
    </w:rPr>
  </w:style>
  <w:style w:type="paragraph" w:styleId="NormalWeb">
    <w:name w:val="Normal (Web)"/>
    <w:basedOn w:val="Normal"/>
    <w:uiPriority w:val="99"/>
    <w:rsid w:val="00777BEF"/>
    <w:pPr>
      <w:spacing w:before="100" w:beforeAutospacing="1" w:after="100" w:afterAutospacing="1" w:line="240" w:lineRule="auto"/>
      <w:ind w:left="0" w:firstLine="0"/>
      <w:jc w:val="left"/>
    </w:pPr>
    <w:rPr>
      <w:color w:val="auto"/>
      <w:sz w:val="24"/>
      <w:szCs w:val="24"/>
    </w:rPr>
  </w:style>
  <w:style w:type="paragraph" w:styleId="Footer">
    <w:name w:val="footer"/>
    <w:basedOn w:val="Normal"/>
    <w:link w:val="FooterChar"/>
    <w:uiPriority w:val="99"/>
    <w:rsid w:val="00F97C64"/>
    <w:pPr>
      <w:tabs>
        <w:tab w:val="center" w:pos="4320"/>
        <w:tab w:val="right" w:pos="8640"/>
      </w:tabs>
    </w:pPr>
  </w:style>
  <w:style w:type="character" w:customStyle="1" w:styleId="FooterChar">
    <w:name w:val="Footer Char"/>
    <w:basedOn w:val="DefaultParagraphFont"/>
    <w:link w:val="Footer"/>
    <w:uiPriority w:val="99"/>
    <w:semiHidden/>
    <w:locked/>
    <w:rsid w:val="00C46980"/>
    <w:rPr>
      <w:rFonts w:ascii="Times New Roman" w:hAnsi="Times New Roman" w:cs="Times New Roman"/>
      <w:color w:val="000000"/>
      <w:lang w:eastAsia="en-US"/>
    </w:rPr>
  </w:style>
  <w:style w:type="character" w:styleId="PageNumber">
    <w:name w:val="page number"/>
    <w:basedOn w:val="DefaultParagraphFont"/>
    <w:uiPriority w:val="99"/>
    <w:rsid w:val="00F97C64"/>
    <w:rPr>
      <w:rFonts w:cs="Times New Roman"/>
    </w:rPr>
  </w:style>
  <w:style w:type="paragraph" w:styleId="Header">
    <w:name w:val="header"/>
    <w:basedOn w:val="Normal"/>
    <w:link w:val="HeaderChar"/>
    <w:uiPriority w:val="99"/>
    <w:rsid w:val="00926A4D"/>
    <w:pPr>
      <w:tabs>
        <w:tab w:val="center" w:pos="4320"/>
        <w:tab w:val="right" w:pos="8640"/>
      </w:tabs>
    </w:pPr>
  </w:style>
  <w:style w:type="character" w:customStyle="1" w:styleId="HeaderChar">
    <w:name w:val="Header Char"/>
    <w:basedOn w:val="DefaultParagraphFont"/>
    <w:link w:val="Header"/>
    <w:uiPriority w:val="99"/>
    <w:semiHidden/>
    <w:locked/>
    <w:rsid w:val="00C46980"/>
    <w:rPr>
      <w:rFonts w:ascii="Times New Roman" w:hAnsi="Times New Roman" w:cs="Times New Roman"/>
      <w:color w:val="000000"/>
      <w:lang w:eastAsia="en-US"/>
    </w:rPr>
  </w:style>
  <w:style w:type="paragraph" w:styleId="ListParagraph">
    <w:name w:val="List Paragraph"/>
    <w:basedOn w:val="Normal"/>
    <w:uiPriority w:val="99"/>
    <w:qFormat/>
    <w:rsid w:val="00FE2FD9"/>
    <w:pPr>
      <w:ind w:left="720"/>
      <w:contextualSpacing/>
    </w:pPr>
  </w:style>
  <w:style w:type="character" w:styleId="CommentReference">
    <w:name w:val="annotation reference"/>
    <w:basedOn w:val="DefaultParagraphFont"/>
    <w:uiPriority w:val="99"/>
    <w:semiHidden/>
    <w:rsid w:val="00F10A16"/>
    <w:rPr>
      <w:rFonts w:cs="Times New Roman"/>
      <w:sz w:val="16"/>
      <w:szCs w:val="16"/>
    </w:rPr>
  </w:style>
  <w:style w:type="paragraph" w:styleId="CommentText">
    <w:name w:val="annotation text"/>
    <w:basedOn w:val="Normal"/>
    <w:link w:val="CommentTextChar"/>
    <w:uiPriority w:val="99"/>
    <w:semiHidden/>
    <w:rsid w:val="00F10A1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10A16"/>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rsid w:val="00F10A16"/>
    <w:rPr>
      <w:b/>
      <w:bCs/>
    </w:rPr>
  </w:style>
  <w:style w:type="character" w:customStyle="1" w:styleId="CommentSubjectChar">
    <w:name w:val="Comment Subject Char"/>
    <w:basedOn w:val="CommentTextChar"/>
    <w:link w:val="CommentSubject"/>
    <w:uiPriority w:val="99"/>
    <w:semiHidden/>
    <w:locked/>
    <w:rsid w:val="00F10A16"/>
    <w:rPr>
      <w:rFonts w:ascii="Times New Roman" w:hAnsi="Times New Roman" w:cs="Times New Roman"/>
      <w:b/>
      <w:bCs/>
      <w:color w:val="000000"/>
    </w:rPr>
  </w:style>
  <w:style w:type="paragraph" w:styleId="BalloonText">
    <w:name w:val="Balloon Text"/>
    <w:basedOn w:val="Normal"/>
    <w:link w:val="BalloonTextChar"/>
    <w:uiPriority w:val="99"/>
    <w:semiHidden/>
    <w:rsid w:val="00F10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16"/>
    <w:rPr>
      <w:rFonts w:ascii="Tahoma" w:hAnsi="Tahoma" w:cs="Tahoma"/>
      <w:color w:val="000000"/>
      <w:sz w:val="16"/>
      <w:szCs w:val="16"/>
    </w:rPr>
  </w:style>
  <w:style w:type="table" w:styleId="TableGrid">
    <w:name w:val="Table Grid"/>
    <w:basedOn w:val="TableNormal"/>
    <w:uiPriority w:val="99"/>
    <w:locked/>
    <w:rsid w:val="001F2022"/>
    <w:pPr>
      <w:spacing w:after="148" w:line="303" w:lineRule="auto"/>
      <w:ind w:left="10" w:hanging="1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DC5A1D"/>
    <w:pPr>
      <w:spacing w:after="0" w:line="240" w:lineRule="auto"/>
      <w:ind w:left="0" w:firstLine="0"/>
    </w:pPr>
    <w:rPr>
      <w:rFonts w:ascii=".VnTime" w:hAnsi=".VnTime"/>
      <w:color w:val="auto"/>
      <w:sz w:val="20"/>
      <w:szCs w:val="20"/>
    </w:rPr>
  </w:style>
  <w:style w:type="character" w:customStyle="1" w:styleId="BodyTextChar">
    <w:name w:val="Body Text Char"/>
    <w:basedOn w:val="DefaultParagraphFont"/>
    <w:link w:val="BodyText"/>
    <w:uiPriority w:val="99"/>
    <w:rsid w:val="00DC5A1D"/>
    <w:rPr>
      <w:rFonts w:ascii=".VnTime" w:hAnsi=".VnTime"/>
      <w:sz w:val="20"/>
      <w:szCs w:val="20"/>
    </w:rPr>
  </w:style>
  <w:style w:type="paragraph" w:customStyle="1" w:styleId="TableParagraph">
    <w:name w:val="Table Paragraph"/>
    <w:basedOn w:val="Normal"/>
    <w:uiPriority w:val="1"/>
    <w:qFormat/>
    <w:rsid w:val="009C3DB1"/>
    <w:pPr>
      <w:widowControl w:val="0"/>
      <w:autoSpaceDE w:val="0"/>
      <w:autoSpaceDN w:val="0"/>
      <w:spacing w:after="0" w:line="240" w:lineRule="auto"/>
      <w:ind w:left="109" w:firstLine="0"/>
      <w:jc w:val="lef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04"/>
    <w:pPr>
      <w:spacing w:after="148" w:line="303" w:lineRule="auto"/>
      <w:ind w:left="10" w:hanging="10"/>
      <w:jc w:val="both"/>
    </w:pPr>
    <w:rPr>
      <w:rFonts w:ascii="Times New Roman" w:hAnsi="Times New Roman"/>
      <w:color w:val="000000"/>
      <w:lang w:eastAsia="en-US"/>
    </w:rPr>
  </w:style>
  <w:style w:type="paragraph" w:styleId="Heading1">
    <w:name w:val="heading 1"/>
    <w:basedOn w:val="Normal"/>
    <w:next w:val="Normal"/>
    <w:link w:val="Heading1Char"/>
    <w:uiPriority w:val="99"/>
    <w:qFormat/>
    <w:rsid w:val="004E4E04"/>
    <w:pPr>
      <w:keepNext/>
      <w:keepLines/>
      <w:spacing w:after="174" w:line="259" w:lineRule="auto"/>
      <w:ind w:left="0" w:right="5" w:firstLine="0"/>
      <w:jc w:val="center"/>
      <w:outlineLvl w:val="0"/>
    </w:pPr>
    <w:rPr>
      <w:b/>
      <w:color w:val="C00000"/>
      <w:sz w:val="36"/>
      <w:szCs w:val="20"/>
      <w:lang w:eastAsia="ja-JP"/>
    </w:rPr>
  </w:style>
  <w:style w:type="paragraph" w:styleId="Heading2">
    <w:name w:val="heading 2"/>
    <w:basedOn w:val="Normal"/>
    <w:next w:val="Normal"/>
    <w:link w:val="Heading2Char"/>
    <w:uiPriority w:val="99"/>
    <w:qFormat/>
    <w:rsid w:val="004E4E04"/>
    <w:pPr>
      <w:keepNext/>
      <w:keepLines/>
      <w:spacing w:after="185" w:line="259" w:lineRule="auto"/>
      <w:ind w:right="7"/>
      <w:jc w:val="left"/>
      <w:outlineLvl w:val="1"/>
    </w:pPr>
    <w:rPr>
      <w:b/>
      <w:color w:val="C0000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4E04"/>
    <w:rPr>
      <w:rFonts w:ascii="Times New Roman" w:hAnsi="Times New Roman" w:cs="Times New Roman"/>
      <w:b/>
      <w:color w:val="C00000"/>
      <w:sz w:val="36"/>
    </w:rPr>
  </w:style>
  <w:style w:type="character" w:customStyle="1" w:styleId="Heading2Char">
    <w:name w:val="Heading 2 Char"/>
    <w:basedOn w:val="DefaultParagraphFont"/>
    <w:link w:val="Heading2"/>
    <w:uiPriority w:val="99"/>
    <w:locked/>
    <w:rsid w:val="004E4E04"/>
    <w:rPr>
      <w:rFonts w:ascii="Times New Roman" w:hAnsi="Times New Roman" w:cs="Times New Roman"/>
      <w:b/>
      <w:color w:val="C00000"/>
      <w:sz w:val="22"/>
    </w:rPr>
  </w:style>
  <w:style w:type="paragraph" w:styleId="NormalWeb">
    <w:name w:val="Normal (Web)"/>
    <w:basedOn w:val="Normal"/>
    <w:uiPriority w:val="99"/>
    <w:rsid w:val="00777BEF"/>
    <w:pPr>
      <w:spacing w:before="100" w:beforeAutospacing="1" w:after="100" w:afterAutospacing="1" w:line="240" w:lineRule="auto"/>
      <w:ind w:left="0" w:firstLine="0"/>
      <w:jc w:val="left"/>
    </w:pPr>
    <w:rPr>
      <w:color w:val="auto"/>
      <w:sz w:val="24"/>
      <w:szCs w:val="24"/>
    </w:rPr>
  </w:style>
  <w:style w:type="paragraph" w:styleId="Footer">
    <w:name w:val="footer"/>
    <w:basedOn w:val="Normal"/>
    <w:link w:val="FooterChar"/>
    <w:uiPriority w:val="99"/>
    <w:rsid w:val="00F97C64"/>
    <w:pPr>
      <w:tabs>
        <w:tab w:val="center" w:pos="4320"/>
        <w:tab w:val="right" w:pos="8640"/>
      </w:tabs>
    </w:pPr>
  </w:style>
  <w:style w:type="character" w:customStyle="1" w:styleId="FooterChar">
    <w:name w:val="Footer Char"/>
    <w:basedOn w:val="DefaultParagraphFont"/>
    <w:link w:val="Footer"/>
    <w:uiPriority w:val="99"/>
    <w:semiHidden/>
    <w:locked/>
    <w:rsid w:val="00C46980"/>
    <w:rPr>
      <w:rFonts w:ascii="Times New Roman" w:hAnsi="Times New Roman" w:cs="Times New Roman"/>
      <w:color w:val="000000"/>
      <w:lang w:eastAsia="en-US"/>
    </w:rPr>
  </w:style>
  <w:style w:type="character" w:styleId="PageNumber">
    <w:name w:val="page number"/>
    <w:basedOn w:val="DefaultParagraphFont"/>
    <w:uiPriority w:val="99"/>
    <w:rsid w:val="00F97C64"/>
    <w:rPr>
      <w:rFonts w:cs="Times New Roman"/>
    </w:rPr>
  </w:style>
  <w:style w:type="paragraph" w:styleId="Header">
    <w:name w:val="header"/>
    <w:basedOn w:val="Normal"/>
    <w:link w:val="HeaderChar"/>
    <w:uiPriority w:val="99"/>
    <w:rsid w:val="00926A4D"/>
    <w:pPr>
      <w:tabs>
        <w:tab w:val="center" w:pos="4320"/>
        <w:tab w:val="right" w:pos="8640"/>
      </w:tabs>
    </w:pPr>
  </w:style>
  <w:style w:type="character" w:customStyle="1" w:styleId="HeaderChar">
    <w:name w:val="Header Char"/>
    <w:basedOn w:val="DefaultParagraphFont"/>
    <w:link w:val="Header"/>
    <w:uiPriority w:val="99"/>
    <w:semiHidden/>
    <w:locked/>
    <w:rsid w:val="00C46980"/>
    <w:rPr>
      <w:rFonts w:ascii="Times New Roman" w:hAnsi="Times New Roman" w:cs="Times New Roman"/>
      <w:color w:val="000000"/>
      <w:lang w:eastAsia="en-US"/>
    </w:rPr>
  </w:style>
  <w:style w:type="paragraph" w:styleId="ListParagraph">
    <w:name w:val="List Paragraph"/>
    <w:basedOn w:val="Normal"/>
    <w:uiPriority w:val="99"/>
    <w:qFormat/>
    <w:rsid w:val="00FE2FD9"/>
    <w:pPr>
      <w:ind w:left="720"/>
      <w:contextualSpacing/>
    </w:pPr>
  </w:style>
  <w:style w:type="character" w:styleId="CommentReference">
    <w:name w:val="annotation reference"/>
    <w:basedOn w:val="DefaultParagraphFont"/>
    <w:uiPriority w:val="99"/>
    <w:semiHidden/>
    <w:rsid w:val="00F10A16"/>
    <w:rPr>
      <w:rFonts w:cs="Times New Roman"/>
      <w:sz w:val="16"/>
      <w:szCs w:val="16"/>
    </w:rPr>
  </w:style>
  <w:style w:type="paragraph" w:styleId="CommentText">
    <w:name w:val="annotation text"/>
    <w:basedOn w:val="Normal"/>
    <w:link w:val="CommentTextChar"/>
    <w:uiPriority w:val="99"/>
    <w:semiHidden/>
    <w:rsid w:val="00F10A1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10A16"/>
    <w:rPr>
      <w:rFonts w:ascii="Times New Roman" w:hAnsi="Times New Roman" w:cs="Times New Roman"/>
      <w:color w:val="000000"/>
    </w:rPr>
  </w:style>
  <w:style w:type="paragraph" w:styleId="CommentSubject">
    <w:name w:val="annotation subject"/>
    <w:basedOn w:val="CommentText"/>
    <w:next w:val="CommentText"/>
    <w:link w:val="CommentSubjectChar"/>
    <w:uiPriority w:val="99"/>
    <w:semiHidden/>
    <w:rsid w:val="00F10A16"/>
    <w:rPr>
      <w:b/>
      <w:bCs/>
    </w:rPr>
  </w:style>
  <w:style w:type="character" w:customStyle="1" w:styleId="CommentSubjectChar">
    <w:name w:val="Comment Subject Char"/>
    <w:basedOn w:val="CommentTextChar"/>
    <w:link w:val="CommentSubject"/>
    <w:uiPriority w:val="99"/>
    <w:semiHidden/>
    <w:locked/>
    <w:rsid w:val="00F10A16"/>
    <w:rPr>
      <w:rFonts w:ascii="Times New Roman" w:hAnsi="Times New Roman" w:cs="Times New Roman"/>
      <w:b/>
      <w:bCs/>
      <w:color w:val="000000"/>
    </w:rPr>
  </w:style>
  <w:style w:type="paragraph" w:styleId="BalloonText">
    <w:name w:val="Balloon Text"/>
    <w:basedOn w:val="Normal"/>
    <w:link w:val="BalloonTextChar"/>
    <w:uiPriority w:val="99"/>
    <w:semiHidden/>
    <w:rsid w:val="00F10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16"/>
    <w:rPr>
      <w:rFonts w:ascii="Tahoma" w:hAnsi="Tahoma" w:cs="Tahoma"/>
      <w:color w:val="000000"/>
      <w:sz w:val="16"/>
      <w:szCs w:val="16"/>
    </w:rPr>
  </w:style>
  <w:style w:type="table" w:styleId="TableGrid">
    <w:name w:val="Table Grid"/>
    <w:basedOn w:val="TableNormal"/>
    <w:uiPriority w:val="99"/>
    <w:locked/>
    <w:rsid w:val="001F2022"/>
    <w:pPr>
      <w:spacing w:after="148" w:line="303" w:lineRule="auto"/>
      <w:ind w:left="10" w:hanging="1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DC5A1D"/>
    <w:pPr>
      <w:spacing w:after="0" w:line="240" w:lineRule="auto"/>
      <w:ind w:left="0" w:firstLine="0"/>
    </w:pPr>
    <w:rPr>
      <w:rFonts w:ascii=".VnTime" w:hAnsi=".VnTime"/>
      <w:color w:val="auto"/>
      <w:sz w:val="20"/>
      <w:szCs w:val="20"/>
    </w:rPr>
  </w:style>
  <w:style w:type="character" w:customStyle="1" w:styleId="BodyTextChar">
    <w:name w:val="Body Text Char"/>
    <w:basedOn w:val="DefaultParagraphFont"/>
    <w:link w:val="BodyText"/>
    <w:uiPriority w:val="99"/>
    <w:rsid w:val="00DC5A1D"/>
    <w:rPr>
      <w:rFonts w:ascii=".VnTime" w:hAnsi=".VnTime"/>
      <w:sz w:val="20"/>
      <w:szCs w:val="20"/>
    </w:rPr>
  </w:style>
  <w:style w:type="paragraph" w:customStyle="1" w:styleId="TableParagraph">
    <w:name w:val="Table Paragraph"/>
    <w:basedOn w:val="Normal"/>
    <w:uiPriority w:val="1"/>
    <w:qFormat/>
    <w:rsid w:val="009C3DB1"/>
    <w:pPr>
      <w:widowControl w:val="0"/>
      <w:autoSpaceDE w:val="0"/>
      <w:autoSpaceDN w:val="0"/>
      <w:spacing w:after="0" w:line="240" w:lineRule="auto"/>
      <w:ind w:left="109" w:firstLine="0"/>
      <w:jc w:val="lef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8342</Words>
  <Characters>47556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DU THAO QUY CHE NOI BO VE QTCT - 19.01.2018 HOAN CHINH</vt:lpstr>
    </vt:vector>
  </TitlesOfParts>
  <Company>Grizli777</Company>
  <LinksUpToDate>false</LinksUpToDate>
  <CharactersWithSpaces>55787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THAO QUY CHE NOI BO VE QTCT - 19.01.2018 HOAN CHINH</dc:title>
  <dc:creator>Administrator</dc:creator>
  <cp:lastModifiedBy>ismail - [2010]</cp:lastModifiedBy>
  <cp:revision>2</cp:revision>
  <cp:lastPrinted>2021-04-19T08:18:00Z</cp:lastPrinted>
  <dcterms:created xsi:type="dcterms:W3CDTF">2021-05-28T03:20:00Z</dcterms:created>
  <dcterms:modified xsi:type="dcterms:W3CDTF">2021-05-28T03:20:00Z</dcterms:modified>
</cp:coreProperties>
</file>